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632F60" w14:textId="6708E52A" w:rsidR="00F37CE8" w:rsidRPr="00B67B93" w:rsidRDefault="00F37CE8" w:rsidP="00A70857">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Pr>
          <w:rFonts w:hint="eastAsia"/>
          <w:b/>
          <w:noProof/>
          <w:sz w:val="24"/>
          <w:lang w:eastAsia="zh-CN"/>
        </w:rPr>
        <w:t>60</w:t>
      </w:r>
      <w:r>
        <w:rPr>
          <w:b/>
          <w:i/>
          <w:noProof/>
          <w:sz w:val="28"/>
        </w:rPr>
        <w:tab/>
      </w:r>
      <w:r w:rsidRPr="00B67B93">
        <w:rPr>
          <w:rFonts w:cs="Arial"/>
          <w:b/>
          <w:bCs/>
          <w:sz w:val="24"/>
          <w:szCs w:val="24"/>
        </w:rPr>
        <w:t>S2-2</w:t>
      </w:r>
      <w:r>
        <w:rPr>
          <w:rFonts w:cs="Arial" w:hint="eastAsia"/>
          <w:b/>
          <w:bCs/>
          <w:sz w:val="24"/>
          <w:szCs w:val="24"/>
          <w:lang w:eastAsia="zh-CN"/>
        </w:rPr>
        <w:t>31</w:t>
      </w:r>
      <w:r w:rsidR="005F465C">
        <w:rPr>
          <w:rFonts w:cs="Arial" w:hint="eastAsia"/>
          <w:b/>
          <w:bCs/>
          <w:sz w:val="24"/>
          <w:szCs w:val="24"/>
          <w:lang w:eastAsia="zh-CN"/>
        </w:rPr>
        <w:t>2981</w:t>
      </w:r>
    </w:p>
    <w:p w14:paraId="7A1D5614" w14:textId="77777777" w:rsidR="00F37CE8" w:rsidRDefault="00F37CE8" w:rsidP="00F37CE8">
      <w:pPr>
        <w:pStyle w:val="CRCoverPage"/>
        <w:tabs>
          <w:tab w:val="right" w:pos="5103"/>
          <w:tab w:val="right" w:pos="9639"/>
        </w:tabs>
        <w:outlineLvl w:val="0"/>
        <w:rPr>
          <w:b/>
          <w:noProof/>
          <w:sz w:val="24"/>
        </w:rPr>
      </w:pPr>
      <w:r w:rsidRPr="001A1BA6">
        <w:rPr>
          <w:rFonts w:cs="Arial"/>
          <w:b/>
          <w:bCs/>
          <w:sz w:val="24"/>
          <w:szCs w:val="24"/>
          <w:lang w:eastAsia="zh-CN"/>
        </w:rPr>
        <w:t>Chicago, USA, November 13 – 17, 2023</w:t>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5C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5CA3" w:rsidRDefault="00305409" w:rsidP="00E34898">
            <w:pPr>
              <w:pStyle w:val="CRCoverPage"/>
              <w:spacing w:after="0"/>
              <w:jc w:val="right"/>
              <w:rPr>
                <w:i/>
                <w:noProof/>
              </w:rPr>
            </w:pPr>
            <w:r w:rsidRPr="000A5CA3">
              <w:rPr>
                <w:i/>
                <w:noProof/>
                <w:sz w:val="14"/>
              </w:rPr>
              <w:t>CR-Form-v</w:t>
            </w:r>
            <w:r w:rsidR="008863B9" w:rsidRPr="000A5CA3">
              <w:rPr>
                <w:i/>
                <w:noProof/>
                <w:sz w:val="14"/>
              </w:rPr>
              <w:t>12.</w:t>
            </w:r>
            <w:r w:rsidR="008D3CCC" w:rsidRPr="000A5CA3">
              <w:rPr>
                <w:i/>
                <w:noProof/>
                <w:sz w:val="14"/>
              </w:rPr>
              <w:t>2</w:t>
            </w:r>
          </w:p>
        </w:tc>
      </w:tr>
      <w:tr w:rsidR="001E41F3" w:rsidRPr="000A5CA3" w14:paraId="3FBB62B8" w14:textId="77777777" w:rsidTr="00547111">
        <w:tc>
          <w:tcPr>
            <w:tcW w:w="9641" w:type="dxa"/>
            <w:gridSpan w:val="9"/>
            <w:tcBorders>
              <w:left w:val="single" w:sz="4" w:space="0" w:color="auto"/>
              <w:right w:val="single" w:sz="4" w:space="0" w:color="auto"/>
            </w:tcBorders>
          </w:tcPr>
          <w:p w14:paraId="79AB67D6" w14:textId="77777777" w:rsidR="001E41F3" w:rsidRPr="000A5CA3" w:rsidRDefault="001E41F3">
            <w:pPr>
              <w:pStyle w:val="CRCoverPage"/>
              <w:spacing w:after="0"/>
              <w:jc w:val="center"/>
              <w:rPr>
                <w:noProof/>
              </w:rPr>
            </w:pPr>
            <w:r w:rsidRPr="000A5CA3">
              <w:rPr>
                <w:b/>
                <w:noProof/>
                <w:sz w:val="32"/>
              </w:rPr>
              <w:t>CHANGE REQUEST</w:t>
            </w:r>
          </w:p>
        </w:tc>
      </w:tr>
      <w:tr w:rsidR="001E41F3" w:rsidRPr="000A5CA3" w14:paraId="79946B04" w14:textId="77777777" w:rsidTr="00547111">
        <w:tc>
          <w:tcPr>
            <w:tcW w:w="9641" w:type="dxa"/>
            <w:gridSpan w:val="9"/>
            <w:tcBorders>
              <w:left w:val="single" w:sz="4" w:space="0" w:color="auto"/>
              <w:right w:val="single" w:sz="4" w:space="0" w:color="auto"/>
            </w:tcBorders>
          </w:tcPr>
          <w:p w14:paraId="12C70EEE" w14:textId="77777777" w:rsidR="001E41F3" w:rsidRPr="000A5CA3" w:rsidRDefault="001E41F3">
            <w:pPr>
              <w:pStyle w:val="CRCoverPage"/>
              <w:spacing w:after="0"/>
              <w:rPr>
                <w:noProof/>
                <w:sz w:val="8"/>
                <w:szCs w:val="8"/>
              </w:rPr>
            </w:pPr>
          </w:p>
        </w:tc>
      </w:tr>
      <w:tr w:rsidR="001E41F3" w:rsidRPr="000A5CA3" w14:paraId="3999489E" w14:textId="77777777" w:rsidTr="00547111">
        <w:tc>
          <w:tcPr>
            <w:tcW w:w="142" w:type="dxa"/>
            <w:tcBorders>
              <w:left w:val="single" w:sz="4" w:space="0" w:color="auto"/>
            </w:tcBorders>
          </w:tcPr>
          <w:p w14:paraId="4DDA7F40" w14:textId="77777777" w:rsidR="001E41F3" w:rsidRPr="000A5CA3" w:rsidRDefault="001E41F3">
            <w:pPr>
              <w:pStyle w:val="CRCoverPage"/>
              <w:spacing w:after="0"/>
              <w:jc w:val="right"/>
              <w:rPr>
                <w:noProof/>
              </w:rPr>
            </w:pPr>
          </w:p>
        </w:tc>
        <w:tc>
          <w:tcPr>
            <w:tcW w:w="1559" w:type="dxa"/>
            <w:shd w:val="pct30" w:color="FFFF00" w:fill="auto"/>
          </w:tcPr>
          <w:p w14:paraId="52508B66" w14:textId="57661B77" w:rsidR="001E41F3" w:rsidRPr="000A5CA3" w:rsidRDefault="002A6891" w:rsidP="00BA6547">
            <w:pPr>
              <w:pStyle w:val="CRCoverPage"/>
              <w:spacing w:after="0"/>
              <w:jc w:val="right"/>
              <w:rPr>
                <w:b/>
                <w:noProof/>
                <w:sz w:val="28"/>
              </w:rPr>
            </w:pPr>
            <w:r>
              <w:fldChar w:fldCharType="begin"/>
            </w:r>
            <w:r>
              <w:instrText xml:space="preserve"> DOCPROPERTY  Spec#  \* MERGEFORMAT </w:instrText>
            </w:r>
            <w:r>
              <w:fldChar w:fldCharType="separate"/>
            </w:r>
            <w:r w:rsidR="00FF2C99" w:rsidRPr="000A5CA3">
              <w:rPr>
                <w:rFonts w:hint="eastAsia"/>
                <w:b/>
                <w:noProof/>
                <w:sz w:val="28"/>
                <w:lang w:eastAsia="zh-CN"/>
              </w:rPr>
              <w:t>2</w:t>
            </w:r>
            <w:r w:rsidR="003C379D" w:rsidRPr="000A5CA3">
              <w:rPr>
                <w:rFonts w:hint="eastAsia"/>
                <w:b/>
                <w:noProof/>
                <w:sz w:val="28"/>
                <w:lang w:eastAsia="zh-CN"/>
              </w:rPr>
              <w:t>3.</w:t>
            </w:r>
            <w:r w:rsidR="00BA6547">
              <w:rPr>
                <w:rFonts w:hint="eastAsia"/>
                <w:b/>
                <w:noProof/>
                <w:sz w:val="28"/>
                <w:lang w:eastAsia="zh-CN"/>
              </w:rPr>
              <w:t>502</w:t>
            </w:r>
            <w:r>
              <w:rPr>
                <w:b/>
                <w:noProof/>
                <w:sz w:val="28"/>
                <w:lang w:eastAsia="zh-CN"/>
              </w:rPr>
              <w:fldChar w:fldCharType="end"/>
            </w:r>
          </w:p>
        </w:tc>
        <w:tc>
          <w:tcPr>
            <w:tcW w:w="709" w:type="dxa"/>
          </w:tcPr>
          <w:p w14:paraId="77009707" w14:textId="77777777" w:rsidR="001E41F3" w:rsidRPr="000A5CA3" w:rsidRDefault="001E41F3">
            <w:pPr>
              <w:pStyle w:val="CRCoverPage"/>
              <w:spacing w:after="0"/>
              <w:jc w:val="center"/>
              <w:rPr>
                <w:noProof/>
              </w:rPr>
            </w:pPr>
            <w:r w:rsidRPr="000A5CA3">
              <w:rPr>
                <w:b/>
                <w:noProof/>
                <w:sz w:val="28"/>
              </w:rPr>
              <w:t>CR</w:t>
            </w:r>
          </w:p>
        </w:tc>
        <w:tc>
          <w:tcPr>
            <w:tcW w:w="1276" w:type="dxa"/>
            <w:shd w:val="pct30" w:color="FFFF00" w:fill="auto"/>
          </w:tcPr>
          <w:p w14:paraId="6CAED29D" w14:textId="79530F28" w:rsidR="001E41F3" w:rsidRPr="000A5CA3" w:rsidRDefault="002A6891" w:rsidP="005F465C">
            <w:pPr>
              <w:pStyle w:val="CRCoverPage"/>
              <w:spacing w:after="0"/>
              <w:rPr>
                <w:noProof/>
              </w:rPr>
            </w:pPr>
            <w:r>
              <w:fldChar w:fldCharType="begin"/>
            </w:r>
            <w:r>
              <w:instrText xml:space="preserve"> DOCPROPERTY  Cr#  \* MERGEFORMAT </w:instrText>
            </w:r>
            <w:r>
              <w:fldChar w:fldCharType="separate"/>
            </w:r>
            <w:r w:rsidR="005F465C">
              <w:rPr>
                <w:rFonts w:hint="eastAsia"/>
                <w:b/>
                <w:noProof/>
                <w:sz w:val="28"/>
                <w:lang w:eastAsia="zh-CN"/>
              </w:rPr>
              <w:t>4646</w:t>
            </w:r>
            <w:r>
              <w:rPr>
                <w:b/>
                <w:noProof/>
                <w:sz w:val="28"/>
                <w:lang w:eastAsia="zh-CN"/>
              </w:rPr>
              <w:fldChar w:fldCharType="end"/>
            </w:r>
          </w:p>
        </w:tc>
        <w:tc>
          <w:tcPr>
            <w:tcW w:w="709" w:type="dxa"/>
          </w:tcPr>
          <w:p w14:paraId="09D2C09B" w14:textId="77777777" w:rsidR="001E41F3" w:rsidRPr="000A5CA3" w:rsidRDefault="001E41F3" w:rsidP="0051580D">
            <w:pPr>
              <w:pStyle w:val="CRCoverPage"/>
              <w:tabs>
                <w:tab w:val="right" w:pos="625"/>
              </w:tabs>
              <w:spacing w:after="0"/>
              <w:jc w:val="center"/>
              <w:rPr>
                <w:noProof/>
              </w:rPr>
            </w:pPr>
            <w:r w:rsidRPr="000A5CA3">
              <w:rPr>
                <w:b/>
                <w:bCs/>
                <w:noProof/>
                <w:sz w:val="28"/>
              </w:rPr>
              <w:t>rev</w:t>
            </w:r>
          </w:p>
        </w:tc>
        <w:tc>
          <w:tcPr>
            <w:tcW w:w="992" w:type="dxa"/>
            <w:shd w:val="pct30" w:color="FFFF00" w:fill="auto"/>
          </w:tcPr>
          <w:p w14:paraId="7533BF9D" w14:textId="2F317C09" w:rsidR="001E41F3" w:rsidRPr="000A5CA3" w:rsidRDefault="00BA6547" w:rsidP="00FF2C99">
            <w:pPr>
              <w:pStyle w:val="CRCoverPage"/>
              <w:spacing w:after="0"/>
              <w:jc w:val="center"/>
              <w:rPr>
                <w:b/>
                <w:noProof/>
                <w:lang w:eastAsia="zh-CN"/>
              </w:rPr>
            </w:pPr>
            <w:r>
              <w:rPr>
                <w:rFonts w:hint="eastAsia"/>
                <w:b/>
                <w:noProof/>
                <w:sz w:val="28"/>
                <w:lang w:eastAsia="zh-CN"/>
              </w:rPr>
              <w:t>-</w:t>
            </w:r>
            <w:bookmarkStart w:id="0" w:name="_GoBack"/>
            <w:bookmarkEnd w:id="0"/>
          </w:p>
        </w:tc>
        <w:tc>
          <w:tcPr>
            <w:tcW w:w="2410" w:type="dxa"/>
          </w:tcPr>
          <w:p w14:paraId="5D4AEAE9" w14:textId="77777777" w:rsidR="001E41F3" w:rsidRPr="000A5CA3" w:rsidRDefault="001E41F3" w:rsidP="0051580D">
            <w:pPr>
              <w:pStyle w:val="CRCoverPage"/>
              <w:tabs>
                <w:tab w:val="right" w:pos="1825"/>
              </w:tabs>
              <w:spacing w:after="0"/>
              <w:jc w:val="center"/>
              <w:rPr>
                <w:noProof/>
              </w:rPr>
            </w:pPr>
            <w:r w:rsidRPr="000A5CA3">
              <w:rPr>
                <w:b/>
                <w:noProof/>
                <w:sz w:val="28"/>
                <w:szCs w:val="28"/>
              </w:rPr>
              <w:t>Current version:</w:t>
            </w:r>
          </w:p>
        </w:tc>
        <w:tc>
          <w:tcPr>
            <w:tcW w:w="1701" w:type="dxa"/>
            <w:shd w:val="pct30" w:color="FFFF00" w:fill="auto"/>
          </w:tcPr>
          <w:p w14:paraId="1E22D6AC" w14:textId="1E993843" w:rsidR="001E41F3" w:rsidRPr="000A5CA3" w:rsidRDefault="002A6891" w:rsidP="00594D2E">
            <w:pPr>
              <w:pStyle w:val="CRCoverPage"/>
              <w:spacing w:after="0"/>
              <w:jc w:val="center"/>
              <w:rPr>
                <w:noProof/>
                <w:sz w:val="28"/>
              </w:rPr>
            </w:pPr>
            <w:r>
              <w:fldChar w:fldCharType="begin"/>
            </w:r>
            <w:r>
              <w:instrText xml:space="preserve"> DOCPROPERTY  Version  \* MERGEFORMAT </w:instrText>
            </w:r>
            <w:r>
              <w:fldChar w:fldCharType="separate"/>
            </w:r>
            <w:r w:rsidR="00FF2C99" w:rsidRPr="000A5CA3">
              <w:rPr>
                <w:rFonts w:hint="eastAsia"/>
                <w:b/>
                <w:noProof/>
                <w:sz w:val="28"/>
                <w:lang w:eastAsia="zh-CN"/>
              </w:rPr>
              <w:t>1</w:t>
            </w:r>
            <w:r w:rsidR="003C379D" w:rsidRPr="000A5CA3">
              <w:rPr>
                <w:rFonts w:hint="eastAsia"/>
                <w:b/>
                <w:noProof/>
                <w:sz w:val="28"/>
                <w:lang w:eastAsia="zh-CN"/>
              </w:rPr>
              <w:t>8.</w:t>
            </w:r>
            <w:r w:rsidR="00594D2E" w:rsidRPr="000A5CA3">
              <w:rPr>
                <w:rFonts w:hint="eastAsia"/>
                <w:b/>
                <w:noProof/>
                <w:sz w:val="28"/>
                <w:lang w:eastAsia="zh-CN"/>
              </w:rPr>
              <w:t>3</w:t>
            </w:r>
            <w:r w:rsidR="00FF2C99" w:rsidRPr="000A5CA3">
              <w:rPr>
                <w:rFonts w:hint="eastAsia"/>
                <w:b/>
                <w:noProof/>
                <w:sz w:val="28"/>
                <w:lang w:eastAsia="zh-CN"/>
              </w:rPr>
              <w:t>.</w:t>
            </w:r>
            <w:r w:rsidR="003C379D" w:rsidRPr="000A5CA3">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0A5CA3" w:rsidRDefault="001E41F3">
            <w:pPr>
              <w:pStyle w:val="CRCoverPage"/>
              <w:spacing w:after="0"/>
              <w:rPr>
                <w:noProof/>
              </w:rPr>
            </w:pPr>
          </w:p>
        </w:tc>
      </w:tr>
      <w:tr w:rsidR="001E41F3" w:rsidRPr="000A5CA3" w14:paraId="7DC9F5A2" w14:textId="77777777" w:rsidTr="00547111">
        <w:tc>
          <w:tcPr>
            <w:tcW w:w="9641" w:type="dxa"/>
            <w:gridSpan w:val="9"/>
            <w:tcBorders>
              <w:left w:val="single" w:sz="4" w:space="0" w:color="auto"/>
              <w:right w:val="single" w:sz="4" w:space="0" w:color="auto"/>
            </w:tcBorders>
          </w:tcPr>
          <w:p w14:paraId="4883A7D2" w14:textId="77777777" w:rsidR="001E41F3" w:rsidRPr="000A5CA3" w:rsidRDefault="001E41F3">
            <w:pPr>
              <w:pStyle w:val="CRCoverPage"/>
              <w:spacing w:after="0"/>
              <w:rPr>
                <w:noProof/>
              </w:rPr>
            </w:pPr>
          </w:p>
        </w:tc>
      </w:tr>
      <w:tr w:rsidR="001E41F3" w:rsidRPr="000A5CA3" w14:paraId="266B4BDF" w14:textId="77777777" w:rsidTr="00547111">
        <w:tc>
          <w:tcPr>
            <w:tcW w:w="9641" w:type="dxa"/>
            <w:gridSpan w:val="9"/>
            <w:tcBorders>
              <w:top w:val="single" w:sz="4" w:space="0" w:color="auto"/>
            </w:tcBorders>
          </w:tcPr>
          <w:p w14:paraId="47E13998" w14:textId="77777777" w:rsidR="001E41F3" w:rsidRPr="000A5CA3" w:rsidRDefault="001E41F3">
            <w:pPr>
              <w:pStyle w:val="CRCoverPage"/>
              <w:spacing w:after="0"/>
              <w:jc w:val="center"/>
              <w:rPr>
                <w:rFonts w:cs="Arial"/>
                <w:i/>
                <w:noProof/>
              </w:rPr>
            </w:pPr>
            <w:r w:rsidRPr="000A5CA3">
              <w:rPr>
                <w:rFonts w:cs="Arial"/>
                <w:i/>
                <w:noProof/>
              </w:rPr>
              <w:t xml:space="preserve">For </w:t>
            </w:r>
            <w:hyperlink r:id="rId10" w:anchor="_blank" w:history="1">
              <w:r w:rsidRPr="000A5CA3">
                <w:rPr>
                  <w:rStyle w:val="aa"/>
                  <w:rFonts w:cs="Arial"/>
                  <w:b/>
                  <w:i/>
                  <w:noProof/>
                  <w:color w:val="FF0000"/>
                </w:rPr>
                <w:t>HE</w:t>
              </w:r>
              <w:bookmarkStart w:id="1" w:name="_Hlt497126619"/>
              <w:r w:rsidRPr="000A5CA3">
                <w:rPr>
                  <w:rStyle w:val="aa"/>
                  <w:rFonts w:cs="Arial"/>
                  <w:b/>
                  <w:i/>
                  <w:noProof/>
                  <w:color w:val="FF0000"/>
                </w:rPr>
                <w:t>L</w:t>
              </w:r>
              <w:bookmarkEnd w:id="1"/>
              <w:r w:rsidRPr="000A5CA3">
                <w:rPr>
                  <w:rStyle w:val="aa"/>
                  <w:rFonts w:cs="Arial"/>
                  <w:b/>
                  <w:i/>
                  <w:noProof/>
                  <w:color w:val="FF0000"/>
                </w:rPr>
                <w:t>P</w:t>
              </w:r>
            </w:hyperlink>
            <w:r w:rsidRPr="000A5CA3">
              <w:rPr>
                <w:rFonts w:cs="Arial"/>
                <w:b/>
                <w:i/>
                <w:noProof/>
                <w:color w:val="FF0000"/>
              </w:rPr>
              <w:t xml:space="preserve"> </w:t>
            </w:r>
            <w:r w:rsidRPr="000A5CA3">
              <w:rPr>
                <w:rFonts w:cs="Arial"/>
                <w:i/>
                <w:noProof/>
              </w:rPr>
              <w:t>on using this form</w:t>
            </w:r>
            <w:r w:rsidR="0051580D" w:rsidRPr="000A5CA3">
              <w:rPr>
                <w:rFonts w:cs="Arial"/>
                <w:i/>
                <w:noProof/>
              </w:rPr>
              <w:t>: c</w:t>
            </w:r>
            <w:r w:rsidR="00F25D98" w:rsidRPr="000A5CA3">
              <w:rPr>
                <w:rFonts w:cs="Arial"/>
                <w:i/>
                <w:noProof/>
              </w:rPr>
              <w:t xml:space="preserve">omprehensive instructions can be found at </w:t>
            </w:r>
            <w:r w:rsidR="001B7A65" w:rsidRPr="000A5CA3">
              <w:rPr>
                <w:rFonts w:cs="Arial"/>
                <w:i/>
                <w:noProof/>
              </w:rPr>
              <w:br/>
            </w:r>
            <w:hyperlink r:id="rId11" w:history="1">
              <w:r w:rsidR="00DE34CF" w:rsidRPr="000A5CA3">
                <w:rPr>
                  <w:rStyle w:val="aa"/>
                  <w:rFonts w:cs="Arial"/>
                  <w:i/>
                  <w:noProof/>
                </w:rPr>
                <w:t>http://www.3gpp.org/Change-Requests</w:t>
              </w:r>
            </w:hyperlink>
            <w:r w:rsidR="00F25D98" w:rsidRPr="000A5CA3">
              <w:rPr>
                <w:rFonts w:cs="Arial"/>
                <w:i/>
                <w:noProof/>
              </w:rPr>
              <w:t>.</w:t>
            </w:r>
          </w:p>
        </w:tc>
      </w:tr>
      <w:tr w:rsidR="001E41F3" w:rsidRPr="000A5CA3" w14:paraId="296CF086" w14:textId="77777777" w:rsidTr="00547111">
        <w:tc>
          <w:tcPr>
            <w:tcW w:w="9641" w:type="dxa"/>
            <w:gridSpan w:val="9"/>
          </w:tcPr>
          <w:p w14:paraId="7D4A60B5" w14:textId="77777777" w:rsidR="001E41F3" w:rsidRPr="000A5CA3" w:rsidRDefault="001E41F3">
            <w:pPr>
              <w:pStyle w:val="CRCoverPage"/>
              <w:spacing w:after="0"/>
              <w:rPr>
                <w:noProof/>
                <w:sz w:val="8"/>
                <w:szCs w:val="8"/>
              </w:rPr>
            </w:pPr>
          </w:p>
        </w:tc>
      </w:tr>
    </w:tbl>
    <w:p w14:paraId="53540664" w14:textId="77777777" w:rsidR="001E41F3" w:rsidRPr="000A5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5CA3" w14:paraId="0EE45D52" w14:textId="77777777" w:rsidTr="00A7671C">
        <w:tc>
          <w:tcPr>
            <w:tcW w:w="2835" w:type="dxa"/>
          </w:tcPr>
          <w:p w14:paraId="59860FA1" w14:textId="77777777" w:rsidR="00F25D98" w:rsidRPr="000A5CA3" w:rsidRDefault="00F25D98" w:rsidP="001E41F3">
            <w:pPr>
              <w:pStyle w:val="CRCoverPage"/>
              <w:tabs>
                <w:tab w:val="right" w:pos="2751"/>
              </w:tabs>
              <w:spacing w:after="0"/>
              <w:rPr>
                <w:b/>
                <w:i/>
                <w:noProof/>
              </w:rPr>
            </w:pPr>
            <w:r w:rsidRPr="000A5CA3">
              <w:rPr>
                <w:b/>
                <w:i/>
                <w:noProof/>
              </w:rPr>
              <w:t>Proposed change</w:t>
            </w:r>
            <w:r w:rsidR="00A7671C" w:rsidRPr="000A5CA3">
              <w:rPr>
                <w:b/>
                <w:i/>
                <w:noProof/>
              </w:rPr>
              <w:t xml:space="preserve"> </w:t>
            </w:r>
            <w:r w:rsidRPr="000A5CA3">
              <w:rPr>
                <w:b/>
                <w:i/>
                <w:noProof/>
              </w:rPr>
              <w:t>affects:</w:t>
            </w:r>
          </w:p>
        </w:tc>
        <w:tc>
          <w:tcPr>
            <w:tcW w:w="1418" w:type="dxa"/>
          </w:tcPr>
          <w:p w14:paraId="07128383" w14:textId="77777777" w:rsidR="00F25D98" w:rsidRPr="000A5CA3" w:rsidRDefault="00F25D98" w:rsidP="001E41F3">
            <w:pPr>
              <w:pStyle w:val="CRCoverPage"/>
              <w:spacing w:after="0"/>
              <w:jc w:val="right"/>
              <w:rPr>
                <w:noProof/>
              </w:rPr>
            </w:pPr>
            <w:r w:rsidRPr="000A5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5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5CA3" w:rsidRDefault="00F25D98" w:rsidP="001E41F3">
            <w:pPr>
              <w:pStyle w:val="CRCoverPage"/>
              <w:spacing w:after="0"/>
              <w:jc w:val="right"/>
              <w:rPr>
                <w:noProof/>
                <w:u w:val="single"/>
              </w:rPr>
            </w:pPr>
            <w:r w:rsidRPr="000A5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Pr="000A5CA3" w:rsidRDefault="00F25D98" w:rsidP="00FF2C99">
            <w:pPr>
              <w:pStyle w:val="CRCoverPage"/>
              <w:spacing w:after="0"/>
              <w:rPr>
                <w:b/>
                <w:caps/>
                <w:noProof/>
              </w:rPr>
            </w:pPr>
          </w:p>
        </w:tc>
        <w:tc>
          <w:tcPr>
            <w:tcW w:w="2126" w:type="dxa"/>
          </w:tcPr>
          <w:p w14:paraId="2ED8415F" w14:textId="77777777" w:rsidR="00F25D98" w:rsidRPr="000A5CA3" w:rsidRDefault="00F25D98" w:rsidP="001E41F3">
            <w:pPr>
              <w:pStyle w:val="CRCoverPage"/>
              <w:spacing w:after="0"/>
              <w:jc w:val="right"/>
              <w:rPr>
                <w:noProof/>
                <w:u w:val="single"/>
              </w:rPr>
            </w:pPr>
            <w:r w:rsidRPr="000A5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5C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5CA3" w:rsidRDefault="00F25D98" w:rsidP="001E41F3">
            <w:pPr>
              <w:pStyle w:val="CRCoverPage"/>
              <w:spacing w:after="0"/>
              <w:jc w:val="right"/>
              <w:rPr>
                <w:noProof/>
              </w:rPr>
            </w:pPr>
            <w:r w:rsidRPr="000A5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0A5CA3" w:rsidRDefault="003C379D" w:rsidP="001E41F3">
            <w:pPr>
              <w:pStyle w:val="CRCoverPage"/>
              <w:spacing w:after="0"/>
              <w:jc w:val="center"/>
              <w:rPr>
                <w:b/>
                <w:bCs/>
                <w:caps/>
                <w:noProof/>
              </w:rPr>
            </w:pPr>
            <w:r w:rsidRPr="000A5CA3">
              <w:rPr>
                <w:b/>
                <w:bCs/>
                <w:caps/>
                <w:noProof/>
              </w:rPr>
              <w:t>X</w:t>
            </w:r>
          </w:p>
        </w:tc>
      </w:tr>
    </w:tbl>
    <w:p w14:paraId="69DCC391" w14:textId="77777777" w:rsidR="001E41F3" w:rsidRPr="000A5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A5CA3" w14:paraId="31618834" w14:textId="77777777" w:rsidTr="00547111">
        <w:tc>
          <w:tcPr>
            <w:tcW w:w="9640" w:type="dxa"/>
            <w:gridSpan w:val="11"/>
          </w:tcPr>
          <w:p w14:paraId="55477508" w14:textId="77777777" w:rsidR="001E41F3" w:rsidRPr="000A5CA3" w:rsidRDefault="001E41F3">
            <w:pPr>
              <w:pStyle w:val="CRCoverPage"/>
              <w:spacing w:after="0"/>
              <w:rPr>
                <w:noProof/>
                <w:sz w:val="8"/>
                <w:szCs w:val="8"/>
              </w:rPr>
            </w:pPr>
          </w:p>
        </w:tc>
      </w:tr>
      <w:tr w:rsidR="001E41F3" w:rsidRPr="000A5CA3" w14:paraId="58300953" w14:textId="77777777" w:rsidTr="00547111">
        <w:tc>
          <w:tcPr>
            <w:tcW w:w="1843" w:type="dxa"/>
            <w:tcBorders>
              <w:top w:val="single" w:sz="4" w:space="0" w:color="auto"/>
              <w:left w:val="single" w:sz="4" w:space="0" w:color="auto"/>
            </w:tcBorders>
          </w:tcPr>
          <w:p w14:paraId="05B2F3A2" w14:textId="77777777" w:rsidR="001E41F3" w:rsidRPr="000A5CA3" w:rsidRDefault="001E41F3">
            <w:pPr>
              <w:pStyle w:val="CRCoverPage"/>
              <w:tabs>
                <w:tab w:val="right" w:pos="1759"/>
              </w:tabs>
              <w:spacing w:after="0"/>
              <w:rPr>
                <w:b/>
                <w:i/>
                <w:noProof/>
              </w:rPr>
            </w:pPr>
            <w:r w:rsidRPr="000A5CA3">
              <w:rPr>
                <w:b/>
                <w:i/>
                <w:noProof/>
              </w:rPr>
              <w:t>Title:</w:t>
            </w:r>
            <w:r w:rsidRPr="000A5CA3">
              <w:rPr>
                <w:b/>
                <w:i/>
                <w:noProof/>
              </w:rPr>
              <w:tab/>
            </w:r>
          </w:p>
        </w:tc>
        <w:tc>
          <w:tcPr>
            <w:tcW w:w="7797" w:type="dxa"/>
            <w:gridSpan w:val="10"/>
            <w:tcBorders>
              <w:top w:val="single" w:sz="4" w:space="0" w:color="auto"/>
              <w:right w:val="single" w:sz="4" w:space="0" w:color="auto"/>
            </w:tcBorders>
            <w:shd w:val="pct30" w:color="FFFF00" w:fill="auto"/>
          </w:tcPr>
          <w:p w14:paraId="3D393EEE" w14:textId="1744DA56" w:rsidR="001E41F3" w:rsidRPr="000A5CA3" w:rsidRDefault="00AD7B47" w:rsidP="00577ADF">
            <w:pPr>
              <w:pStyle w:val="CRCoverPage"/>
              <w:spacing w:after="0"/>
              <w:ind w:left="100"/>
              <w:rPr>
                <w:noProof/>
                <w:lang w:eastAsia="zh-CN"/>
              </w:rPr>
            </w:pPr>
            <w:r w:rsidRPr="00AD7B47">
              <w:rPr>
                <w:noProof/>
                <w:lang w:eastAsia="zh-CN"/>
              </w:rPr>
              <w:t>Clarification on flow description information for multi-member AF session</w:t>
            </w:r>
          </w:p>
        </w:tc>
      </w:tr>
      <w:tr w:rsidR="001E41F3" w:rsidRPr="000A5CA3" w14:paraId="05C08479" w14:textId="77777777" w:rsidTr="00547111">
        <w:tc>
          <w:tcPr>
            <w:tcW w:w="1843" w:type="dxa"/>
            <w:tcBorders>
              <w:left w:val="single" w:sz="4" w:space="0" w:color="auto"/>
            </w:tcBorders>
          </w:tcPr>
          <w:p w14:paraId="45E29F53"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5CA3" w:rsidRDefault="001E41F3">
            <w:pPr>
              <w:pStyle w:val="CRCoverPage"/>
              <w:spacing w:after="0"/>
              <w:rPr>
                <w:noProof/>
                <w:sz w:val="8"/>
                <w:szCs w:val="8"/>
              </w:rPr>
            </w:pPr>
          </w:p>
        </w:tc>
      </w:tr>
      <w:tr w:rsidR="001E41F3" w:rsidRPr="000A5CA3" w14:paraId="46D5D7C2" w14:textId="77777777" w:rsidTr="00547111">
        <w:tc>
          <w:tcPr>
            <w:tcW w:w="1843" w:type="dxa"/>
            <w:tcBorders>
              <w:left w:val="single" w:sz="4" w:space="0" w:color="auto"/>
            </w:tcBorders>
          </w:tcPr>
          <w:p w14:paraId="45A6C2C4" w14:textId="77777777" w:rsidR="001E41F3" w:rsidRPr="000A5CA3" w:rsidRDefault="001E41F3">
            <w:pPr>
              <w:pStyle w:val="CRCoverPage"/>
              <w:tabs>
                <w:tab w:val="right" w:pos="1759"/>
              </w:tabs>
              <w:spacing w:after="0"/>
              <w:rPr>
                <w:b/>
                <w:i/>
                <w:noProof/>
              </w:rPr>
            </w:pPr>
            <w:r w:rsidRPr="000A5CA3">
              <w:rPr>
                <w:b/>
                <w:i/>
                <w:noProof/>
              </w:rPr>
              <w:t>Source to WG:</w:t>
            </w:r>
          </w:p>
        </w:tc>
        <w:tc>
          <w:tcPr>
            <w:tcW w:w="7797" w:type="dxa"/>
            <w:gridSpan w:val="10"/>
            <w:tcBorders>
              <w:right w:val="single" w:sz="4" w:space="0" w:color="auto"/>
            </w:tcBorders>
            <w:shd w:val="pct30" w:color="FFFF00" w:fill="auto"/>
          </w:tcPr>
          <w:p w14:paraId="298AA482" w14:textId="42E8AAEF" w:rsidR="001E41F3" w:rsidRPr="000A5CA3" w:rsidRDefault="00FF2C99" w:rsidP="00120204">
            <w:pPr>
              <w:pStyle w:val="CRCoverPage"/>
              <w:spacing w:after="0"/>
              <w:ind w:left="100"/>
              <w:rPr>
                <w:noProof/>
                <w:lang w:eastAsia="zh-CN"/>
              </w:rPr>
            </w:pPr>
            <w:r w:rsidRPr="000A5CA3">
              <w:rPr>
                <w:rFonts w:hint="eastAsia"/>
                <w:lang w:eastAsia="zh-CN"/>
              </w:rPr>
              <w:t>CATT</w:t>
            </w:r>
          </w:p>
        </w:tc>
      </w:tr>
      <w:tr w:rsidR="001E41F3" w:rsidRPr="000A5CA3" w14:paraId="4196B218" w14:textId="77777777" w:rsidTr="00547111">
        <w:tc>
          <w:tcPr>
            <w:tcW w:w="1843" w:type="dxa"/>
            <w:tcBorders>
              <w:left w:val="single" w:sz="4" w:space="0" w:color="auto"/>
            </w:tcBorders>
          </w:tcPr>
          <w:p w14:paraId="14C300BA" w14:textId="77777777" w:rsidR="001E41F3" w:rsidRPr="000A5CA3" w:rsidRDefault="001E41F3">
            <w:pPr>
              <w:pStyle w:val="CRCoverPage"/>
              <w:tabs>
                <w:tab w:val="right" w:pos="1759"/>
              </w:tabs>
              <w:spacing w:after="0"/>
              <w:rPr>
                <w:b/>
                <w:i/>
                <w:noProof/>
              </w:rPr>
            </w:pPr>
            <w:r w:rsidRPr="000A5CA3">
              <w:rPr>
                <w:b/>
                <w:i/>
                <w:noProof/>
              </w:rPr>
              <w:t>Source to TSG:</w:t>
            </w:r>
          </w:p>
        </w:tc>
        <w:tc>
          <w:tcPr>
            <w:tcW w:w="7797" w:type="dxa"/>
            <w:gridSpan w:val="10"/>
            <w:tcBorders>
              <w:right w:val="single" w:sz="4" w:space="0" w:color="auto"/>
            </w:tcBorders>
            <w:shd w:val="pct30" w:color="FFFF00" w:fill="auto"/>
          </w:tcPr>
          <w:p w14:paraId="17FF8B7B" w14:textId="0DF03A1C" w:rsidR="001E41F3" w:rsidRPr="000A5CA3" w:rsidRDefault="003C379D" w:rsidP="003C379D">
            <w:pPr>
              <w:pStyle w:val="CRCoverPage"/>
              <w:spacing w:after="0"/>
              <w:ind w:left="100"/>
              <w:rPr>
                <w:noProof/>
                <w:lang w:eastAsia="zh-CN"/>
              </w:rPr>
            </w:pPr>
            <w:r w:rsidRPr="000A5CA3">
              <w:rPr>
                <w:rFonts w:hint="eastAsia"/>
                <w:lang w:eastAsia="zh-CN"/>
              </w:rPr>
              <w:t>S</w:t>
            </w:r>
            <w:r w:rsidR="00BA6547">
              <w:rPr>
                <w:rFonts w:hint="eastAsia"/>
                <w:lang w:eastAsia="zh-CN"/>
              </w:rPr>
              <w:t>A</w:t>
            </w:r>
            <w:r w:rsidRPr="000A5CA3">
              <w:rPr>
                <w:rFonts w:hint="eastAsia"/>
                <w:lang w:eastAsia="zh-CN"/>
              </w:rPr>
              <w:t>2</w:t>
            </w:r>
          </w:p>
        </w:tc>
      </w:tr>
      <w:tr w:rsidR="001E41F3" w:rsidRPr="000A5CA3" w14:paraId="76303739" w14:textId="77777777" w:rsidTr="00547111">
        <w:tc>
          <w:tcPr>
            <w:tcW w:w="1843" w:type="dxa"/>
            <w:tcBorders>
              <w:left w:val="single" w:sz="4" w:space="0" w:color="auto"/>
            </w:tcBorders>
          </w:tcPr>
          <w:p w14:paraId="4D3B1657" w14:textId="77777777" w:rsidR="001E41F3" w:rsidRPr="000A5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5CA3" w:rsidRDefault="001E41F3">
            <w:pPr>
              <w:pStyle w:val="CRCoverPage"/>
              <w:spacing w:after="0"/>
              <w:rPr>
                <w:noProof/>
                <w:sz w:val="8"/>
                <w:szCs w:val="8"/>
              </w:rPr>
            </w:pPr>
          </w:p>
        </w:tc>
      </w:tr>
      <w:tr w:rsidR="001E41F3" w:rsidRPr="000A5CA3" w14:paraId="50563E52" w14:textId="77777777" w:rsidTr="00547111">
        <w:tc>
          <w:tcPr>
            <w:tcW w:w="1843" w:type="dxa"/>
            <w:tcBorders>
              <w:left w:val="single" w:sz="4" w:space="0" w:color="auto"/>
            </w:tcBorders>
          </w:tcPr>
          <w:p w14:paraId="32C381B7" w14:textId="77777777" w:rsidR="001E41F3" w:rsidRPr="000A5CA3" w:rsidRDefault="001E41F3">
            <w:pPr>
              <w:pStyle w:val="CRCoverPage"/>
              <w:tabs>
                <w:tab w:val="right" w:pos="1759"/>
              </w:tabs>
              <w:spacing w:after="0"/>
              <w:rPr>
                <w:b/>
                <w:i/>
                <w:noProof/>
              </w:rPr>
            </w:pPr>
            <w:r w:rsidRPr="000A5CA3">
              <w:rPr>
                <w:b/>
                <w:i/>
                <w:noProof/>
              </w:rPr>
              <w:t>Work item code</w:t>
            </w:r>
            <w:r w:rsidR="0051580D" w:rsidRPr="000A5CA3">
              <w:rPr>
                <w:b/>
                <w:i/>
                <w:noProof/>
              </w:rPr>
              <w:t>:</w:t>
            </w:r>
          </w:p>
        </w:tc>
        <w:tc>
          <w:tcPr>
            <w:tcW w:w="3686" w:type="dxa"/>
            <w:gridSpan w:val="5"/>
            <w:shd w:val="pct30" w:color="FFFF00" w:fill="auto"/>
          </w:tcPr>
          <w:p w14:paraId="115414A3" w14:textId="2C600AAA" w:rsidR="001E41F3" w:rsidRPr="000A5CA3" w:rsidRDefault="00BA6547">
            <w:pPr>
              <w:pStyle w:val="CRCoverPage"/>
              <w:spacing w:after="0"/>
              <w:ind w:left="100"/>
              <w:rPr>
                <w:noProof/>
                <w:lang w:eastAsia="zh-CN"/>
              </w:rPr>
            </w:pPr>
            <w:r>
              <w:rPr>
                <w:rFonts w:hint="eastAsia"/>
                <w:lang w:eastAsia="zh-CN"/>
              </w:rPr>
              <w:t>AIMLsys</w:t>
            </w:r>
          </w:p>
        </w:tc>
        <w:tc>
          <w:tcPr>
            <w:tcW w:w="567" w:type="dxa"/>
            <w:tcBorders>
              <w:left w:val="nil"/>
            </w:tcBorders>
          </w:tcPr>
          <w:p w14:paraId="61A86BCF" w14:textId="77777777" w:rsidR="001E41F3" w:rsidRPr="000A5CA3" w:rsidRDefault="001E41F3">
            <w:pPr>
              <w:pStyle w:val="CRCoverPage"/>
              <w:spacing w:after="0"/>
              <w:ind w:right="100"/>
              <w:rPr>
                <w:noProof/>
              </w:rPr>
            </w:pPr>
          </w:p>
        </w:tc>
        <w:tc>
          <w:tcPr>
            <w:tcW w:w="1417" w:type="dxa"/>
            <w:gridSpan w:val="3"/>
            <w:tcBorders>
              <w:left w:val="nil"/>
            </w:tcBorders>
          </w:tcPr>
          <w:p w14:paraId="153CBFB1" w14:textId="77777777" w:rsidR="001E41F3" w:rsidRPr="000A5CA3" w:rsidRDefault="001E41F3">
            <w:pPr>
              <w:pStyle w:val="CRCoverPage"/>
              <w:spacing w:after="0"/>
              <w:jc w:val="right"/>
              <w:rPr>
                <w:noProof/>
              </w:rPr>
            </w:pPr>
            <w:r w:rsidRPr="000A5CA3">
              <w:rPr>
                <w:b/>
                <w:i/>
                <w:noProof/>
              </w:rPr>
              <w:t>Date:</w:t>
            </w:r>
          </w:p>
        </w:tc>
        <w:tc>
          <w:tcPr>
            <w:tcW w:w="2127" w:type="dxa"/>
            <w:tcBorders>
              <w:right w:val="single" w:sz="4" w:space="0" w:color="auto"/>
            </w:tcBorders>
            <w:shd w:val="pct30" w:color="FFFF00" w:fill="auto"/>
          </w:tcPr>
          <w:p w14:paraId="56929475" w14:textId="49664A66" w:rsidR="001E41F3" w:rsidRPr="000A5CA3" w:rsidRDefault="00FF2C99" w:rsidP="00F37CE8">
            <w:pPr>
              <w:pStyle w:val="CRCoverPage"/>
              <w:spacing w:after="0"/>
              <w:ind w:left="100"/>
              <w:rPr>
                <w:noProof/>
                <w:lang w:eastAsia="zh-CN"/>
              </w:rPr>
            </w:pPr>
            <w:r w:rsidRPr="000A5CA3">
              <w:rPr>
                <w:rFonts w:hint="eastAsia"/>
                <w:lang w:eastAsia="zh-CN"/>
              </w:rPr>
              <w:t>202</w:t>
            </w:r>
            <w:r w:rsidR="003C379D" w:rsidRPr="000A5CA3">
              <w:rPr>
                <w:rFonts w:hint="eastAsia"/>
                <w:lang w:eastAsia="zh-CN"/>
              </w:rPr>
              <w:t>3</w:t>
            </w:r>
            <w:r w:rsidRPr="000A5CA3">
              <w:rPr>
                <w:rFonts w:hint="eastAsia"/>
                <w:lang w:eastAsia="zh-CN"/>
              </w:rPr>
              <w:t>-</w:t>
            </w:r>
            <w:r w:rsidR="00F37CE8">
              <w:rPr>
                <w:rFonts w:hint="eastAsia"/>
                <w:lang w:eastAsia="zh-CN"/>
              </w:rPr>
              <w:t>11</w:t>
            </w:r>
            <w:r w:rsidR="00B00764" w:rsidRPr="000A5CA3">
              <w:rPr>
                <w:rFonts w:hint="eastAsia"/>
                <w:lang w:eastAsia="zh-CN"/>
              </w:rPr>
              <w:t>-</w:t>
            </w:r>
            <w:r w:rsidR="00F37CE8">
              <w:rPr>
                <w:rFonts w:hint="eastAsia"/>
                <w:lang w:eastAsia="zh-CN"/>
              </w:rPr>
              <w:t>03</w:t>
            </w:r>
          </w:p>
        </w:tc>
      </w:tr>
      <w:tr w:rsidR="001E41F3" w:rsidRPr="000A5CA3" w14:paraId="690C7843" w14:textId="77777777" w:rsidTr="00547111">
        <w:tc>
          <w:tcPr>
            <w:tcW w:w="1843" w:type="dxa"/>
            <w:tcBorders>
              <w:left w:val="single" w:sz="4" w:space="0" w:color="auto"/>
            </w:tcBorders>
          </w:tcPr>
          <w:p w14:paraId="17A1A642" w14:textId="77777777" w:rsidR="001E41F3" w:rsidRPr="000A5CA3" w:rsidRDefault="001E41F3">
            <w:pPr>
              <w:pStyle w:val="CRCoverPage"/>
              <w:spacing w:after="0"/>
              <w:rPr>
                <w:b/>
                <w:i/>
                <w:noProof/>
                <w:sz w:val="8"/>
                <w:szCs w:val="8"/>
              </w:rPr>
            </w:pPr>
          </w:p>
        </w:tc>
        <w:tc>
          <w:tcPr>
            <w:tcW w:w="1986" w:type="dxa"/>
            <w:gridSpan w:val="4"/>
          </w:tcPr>
          <w:p w14:paraId="2F73FCFB" w14:textId="77777777" w:rsidR="001E41F3" w:rsidRPr="000A5CA3" w:rsidRDefault="001E41F3">
            <w:pPr>
              <w:pStyle w:val="CRCoverPage"/>
              <w:spacing w:after="0"/>
              <w:rPr>
                <w:noProof/>
                <w:sz w:val="8"/>
                <w:szCs w:val="8"/>
              </w:rPr>
            </w:pPr>
          </w:p>
        </w:tc>
        <w:tc>
          <w:tcPr>
            <w:tcW w:w="2267" w:type="dxa"/>
            <w:gridSpan w:val="2"/>
          </w:tcPr>
          <w:p w14:paraId="0FBCFC35" w14:textId="77777777" w:rsidR="001E41F3" w:rsidRPr="000A5CA3" w:rsidRDefault="001E41F3">
            <w:pPr>
              <w:pStyle w:val="CRCoverPage"/>
              <w:spacing w:after="0"/>
              <w:rPr>
                <w:noProof/>
                <w:sz w:val="8"/>
                <w:szCs w:val="8"/>
              </w:rPr>
            </w:pPr>
          </w:p>
        </w:tc>
        <w:tc>
          <w:tcPr>
            <w:tcW w:w="1417" w:type="dxa"/>
            <w:gridSpan w:val="3"/>
          </w:tcPr>
          <w:p w14:paraId="60243A9E" w14:textId="77777777" w:rsidR="001E41F3" w:rsidRPr="000A5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5CA3" w:rsidRDefault="001E41F3">
            <w:pPr>
              <w:pStyle w:val="CRCoverPage"/>
              <w:spacing w:after="0"/>
              <w:rPr>
                <w:noProof/>
                <w:sz w:val="8"/>
                <w:szCs w:val="8"/>
              </w:rPr>
            </w:pPr>
          </w:p>
        </w:tc>
      </w:tr>
      <w:tr w:rsidR="001E41F3" w:rsidRPr="000A5CA3" w14:paraId="13D4AF59" w14:textId="77777777" w:rsidTr="00547111">
        <w:trPr>
          <w:cantSplit/>
        </w:trPr>
        <w:tc>
          <w:tcPr>
            <w:tcW w:w="1843" w:type="dxa"/>
            <w:tcBorders>
              <w:left w:val="single" w:sz="4" w:space="0" w:color="auto"/>
            </w:tcBorders>
          </w:tcPr>
          <w:p w14:paraId="1E6EA205" w14:textId="77777777" w:rsidR="001E41F3" w:rsidRPr="000A5CA3" w:rsidRDefault="001E41F3">
            <w:pPr>
              <w:pStyle w:val="CRCoverPage"/>
              <w:tabs>
                <w:tab w:val="right" w:pos="1759"/>
              </w:tabs>
              <w:spacing w:after="0"/>
              <w:rPr>
                <w:b/>
                <w:i/>
                <w:noProof/>
              </w:rPr>
            </w:pPr>
            <w:r w:rsidRPr="000A5CA3">
              <w:rPr>
                <w:b/>
                <w:i/>
                <w:noProof/>
              </w:rPr>
              <w:t>Category:</w:t>
            </w:r>
          </w:p>
        </w:tc>
        <w:tc>
          <w:tcPr>
            <w:tcW w:w="851" w:type="dxa"/>
            <w:shd w:val="pct30" w:color="FFFF00" w:fill="auto"/>
          </w:tcPr>
          <w:p w14:paraId="154A6113" w14:textId="5BAF4B5D" w:rsidR="001E41F3" w:rsidRPr="000A5CA3" w:rsidRDefault="00120204" w:rsidP="00D24991">
            <w:pPr>
              <w:pStyle w:val="CRCoverPage"/>
              <w:spacing w:after="0"/>
              <w:ind w:left="100" w:right="-609"/>
              <w:rPr>
                <w:b/>
                <w:noProof/>
                <w:lang w:eastAsia="zh-CN"/>
              </w:rPr>
            </w:pPr>
            <w:r w:rsidRPr="000A5CA3">
              <w:rPr>
                <w:rFonts w:hint="eastAsia"/>
                <w:lang w:eastAsia="zh-CN"/>
              </w:rPr>
              <w:t>F</w:t>
            </w:r>
          </w:p>
        </w:tc>
        <w:tc>
          <w:tcPr>
            <w:tcW w:w="3402" w:type="dxa"/>
            <w:gridSpan w:val="5"/>
            <w:tcBorders>
              <w:left w:val="nil"/>
            </w:tcBorders>
          </w:tcPr>
          <w:p w14:paraId="617AE5C6" w14:textId="77777777" w:rsidR="001E41F3" w:rsidRPr="000A5CA3" w:rsidRDefault="001E41F3">
            <w:pPr>
              <w:pStyle w:val="CRCoverPage"/>
              <w:spacing w:after="0"/>
              <w:rPr>
                <w:noProof/>
              </w:rPr>
            </w:pPr>
          </w:p>
        </w:tc>
        <w:tc>
          <w:tcPr>
            <w:tcW w:w="1417" w:type="dxa"/>
            <w:gridSpan w:val="3"/>
            <w:tcBorders>
              <w:left w:val="nil"/>
            </w:tcBorders>
          </w:tcPr>
          <w:p w14:paraId="42CDCEE5" w14:textId="77777777" w:rsidR="001E41F3" w:rsidRPr="000A5CA3" w:rsidRDefault="001E41F3">
            <w:pPr>
              <w:pStyle w:val="CRCoverPage"/>
              <w:spacing w:after="0"/>
              <w:jc w:val="right"/>
              <w:rPr>
                <w:b/>
                <w:i/>
                <w:noProof/>
              </w:rPr>
            </w:pPr>
            <w:r w:rsidRPr="000A5CA3">
              <w:rPr>
                <w:b/>
                <w:i/>
                <w:noProof/>
              </w:rPr>
              <w:t>Release:</w:t>
            </w:r>
          </w:p>
        </w:tc>
        <w:tc>
          <w:tcPr>
            <w:tcW w:w="2127" w:type="dxa"/>
            <w:tcBorders>
              <w:right w:val="single" w:sz="4" w:space="0" w:color="auto"/>
            </w:tcBorders>
            <w:shd w:val="pct30" w:color="FFFF00" w:fill="auto"/>
          </w:tcPr>
          <w:p w14:paraId="6C870B98" w14:textId="6E000694" w:rsidR="001E41F3" w:rsidRPr="000A5CA3" w:rsidRDefault="00FF2C99" w:rsidP="003C379D">
            <w:pPr>
              <w:pStyle w:val="CRCoverPage"/>
              <w:spacing w:after="0"/>
              <w:ind w:left="100"/>
              <w:rPr>
                <w:noProof/>
                <w:lang w:eastAsia="zh-CN"/>
              </w:rPr>
            </w:pPr>
            <w:r w:rsidRPr="000A5CA3">
              <w:rPr>
                <w:rFonts w:hint="eastAsia"/>
                <w:lang w:eastAsia="zh-CN"/>
              </w:rPr>
              <w:t>Rel-1</w:t>
            </w:r>
            <w:r w:rsidR="003C379D" w:rsidRPr="000A5CA3">
              <w:rPr>
                <w:rFonts w:hint="eastAsia"/>
                <w:lang w:eastAsia="zh-CN"/>
              </w:rPr>
              <w:t>8</w:t>
            </w:r>
          </w:p>
        </w:tc>
      </w:tr>
      <w:tr w:rsidR="001E41F3" w:rsidRPr="000A5CA3" w14:paraId="30122F0C" w14:textId="77777777" w:rsidTr="00547111">
        <w:tc>
          <w:tcPr>
            <w:tcW w:w="1843" w:type="dxa"/>
            <w:tcBorders>
              <w:left w:val="single" w:sz="4" w:space="0" w:color="auto"/>
              <w:bottom w:val="single" w:sz="4" w:space="0" w:color="auto"/>
            </w:tcBorders>
          </w:tcPr>
          <w:p w14:paraId="615796D0" w14:textId="77777777" w:rsidR="001E41F3" w:rsidRPr="000A5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5CA3" w:rsidRDefault="001E41F3">
            <w:pPr>
              <w:pStyle w:val="CRCoverPage"/>
              <w:spacing w:after="0"/>
              <w:ind w:left="383" w:hanging="383"/>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categories:</w:t>
            </w:r>
            <w:r w:rsidRPr="000A5CA3">
              <w:rPr>
                <w:b/>
                <w:i/>
                <w:noProof/>
                <w:sz w:val="18"/>
              </w:rPr>
              <w:br/>
              <w:t>F</w:t>
            </w:r>
            <w:r w:rsidRPr="000A5CA3">
              <w:rPr>
                <w:i/>
                <w:noProof/>
                <w:sz w:val="18"/>
              </w:rPr>
              <w:t xml:space="preserve">  (correction)</w:t>
            </w:r>
            <w:r w:rsidRPr="000A5CA3">
              <w:rPr>
                <w:i/>
                <w:noProof/>
                <w:sz w:val="18"/>
              </w:rPr>
              <w:br/>
            </w:r>
            <w:r w:rsidRPr="000A5CA3">
              <w:rPr>
                <w:b/>
                <w:i/>
                <w:noProof/>
                <w:sz w:val="18"/>
              </w:rPr>
              <w:t>A</w:t>
            </w:r>
            <w:r w:rsidRPr="000A5CA3">
              <w:rPr>
                <w:i/>
                <w:noProof/>
                <w:sz w:val="18"/>
              </w:rPr>
              <w:t xml:space="preserve">  (</w:t>
            </w:r>
            <w:r w:rsidR="00DE34CF" w:rsidRPr="000A5CA3">
              <w:rPr>
                <w:i/>
                <w:noProof/>
                <w:sz w:val="18"/>
              </w:rPr>
              <w:t xml:space="preserve">mirror </w:t>
            </w:r>
            <w:r w:rsidRPr="000A5CA3">
              <w:rPr>
                <w:i/>
                <w:noProof/>
                <w:sz w:val="18"/>
              </w:rPr>
              <w:t>correspond</w:t>
            </w:r>
            <w:r w:rsidR="00DE34CF" w:rsidRPr="000A5CA3">
              <w:rPr>
                <w:i/>
                <w:noProof/>
                <w:sz w:val="18"/>
              </w:rPr>
              <w:t xml:space="preserve">ing </w:t>
            </w:r>
            <w:r w:rsidRPr="000A5CA3">
              <w:rPr>
                <w:i/>
                <w:noProof/>
                <w:sz w:val="18"/>
              </w:rPr>
              <w:t xml:space="preserve">to a </w:t>
            </w:r>
            <w:r w:rsidR="00DE34CF" w:rsidRPr="000A5CA3">
              <w:rPr>
                <w:i/>
                <w:noProof/>
                <w:sz w:val="18"/>
              </w:rPr>
              <w:t xml:space="preserve">change </w:t>
            </w:r>
            <w:r w:rsidRPr="000A5CA3">
              <w:rPr>
                <w:i/>
                <w:noProof/>
                <w:sz w:val="18"/>
              </w:rPr>
              <w:t xml:space="preserve">in an earlier </w:t>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00665C47" w:rsidRPr="000A5CA3">
              <w:rPr>
                <w:i/>
                <w:noProof/>
                <w:sz w:val="18"/>
              </w:rPr>
              <w:tab/>
            </w:r>
            <w:r w:rsidRPr="000A5CA3">
              <w:rPr>
                <w:i/>
                <w:noProof/>
                <w:sz w:val="18"/>
              </w:rPr>
              <w:t>release)</w:t>
            </w:r>
            <w:r w:rsidRPr="000A5CA3">
              <w:rPr>
                <w:i/>
                <w:noProof/>
                <w:sz w:val="18"/>
              </w:rPr>
              <w:br/>
            </w:r>
            <w:r w:rsidRPr="000A5CA3">
              <w:rPr>
                <w:b/>
                <w:i/>
                <w:noProof/>
                <w:sz w:val="18"/>
              </w:rPr>
              <w:t>B</w:t>
            </w:r>
            <w:r w:rsidRPr="000A5CA3">
              <w:rPr>
                <w:i/>
                <w:noProof/>
                <w:sz w:val="18"/>
              </w:rPr>
              <w:t xml:space="preserve">  (addition of feature), </w:t>
            </w:r>
            <w:r w:rsidRPr="000A5CA3">
              <w:rPr>
                <w:i/>
                <w:noProof/>
                <w:sz w:val="18"/>
              </w:rPr>
              <w:br/>
            </w:r>
            <w:r w:rsidRPr="000A5CA3">
              <w:rPr>
                <w:b/>
                <w:i/>
                <w:noProof/>
                <w:sz w:val="18"/>
              </w:rPr>
              <w:t>C</w:t>
            </w:r>
            <w:r w:rsidRPr="000A5CA3">
              <w:rPr>
                <w:i/>
                <w:noProof/>
                <w:sz w:val="18"/>
              </w:rPr>
              <w:t xml:space="preserve">  (functional modification of feature)</w:t>
            </w:r>
            <w:r w:rsidRPr="000A5CA3">
              <w:rPr>
                <w:i/>
                <w:noProof/>
                <w:sz w:val="18"/>
              </w:rPr>
              <w:br/>
            </w:r>
            <w:r w:rsidRPr="000A5CA3">
              <w:rPr>
                <w:b/>
                <w:i/>
                <w:noProof/>
                <w:sz w:val="18"/>
              </w:rPr>
              <w:t>D</w:t>
            </w:r>
            <w:r w:rsidRPr="000A5CA3">
              <w:rPr>
                <w:i/>
                <w:noProof/>
                <w:sz w:val="18"/>
              </w:rPr>
              <w:t xml:space="preserve">  (editorial modification)</w:t>
            </w:r>
          </w:p>
          <w:p w14:paraId="05D36727" w14:textId="77777777" w:rsidR="001E41F3" w:rsidRPr="000A5CA3" w:rsidRDefault="001E41F3">
            <w:pPr>
              <w:pStyle w:val="CRCoverPage"/>
              <w:rPr>
                <w:noProof/>
              </w:rPr>
            </w:pPr>
            <w:r w:rsidRPr="000A5CA3">
              <w:rPr>
                <w:noProof/>
                <w:sz w:val="18"/>
              </w:rPr>
              <w:t>Detailed explanations of the above categories can</w:t>
            </w:r>
            <w:r w:rsidRPr="000A5CA3">
              <w:rPr>
                <w:noProof/>
                <w:sz w:val="18"/>
              </w:rPr>
              <w:br/>
              <w:t xml:space="preserve">be found in 3GPP </w:t>
            </w:r>
            <w:hyperlink r:id="rId12" w:history="1">
              <w:r w:rsidRPr="000A5CA3">
                <w:rPr>
                  <w:rStyle w:val="aa"/>
                  <w:noProof/>
                  <w:sz w:val="18"/>
                </w:rPr>
                <w:t>TR 21.900</w:t>
              </w:r>
            </w:hyperlink>
            <w:r w:rsidRPr="000A5CA3">
              <w:rPr>
                <w:noProof/>
                <w:sz w:val="18"/>
              </w:rPr>
              <w:t>.</w:t>
            </w:r>
          </w:p>
        </w:tc>
        <w:tc>
          <w:tcPr>
            <w:tcW w:w="3120" w:type="dxa"/>
            <w:gridSpan w:val="2"/>
            <w:tcBorders>
              <w:bottom w:val="single" w:sz="4" w:space="0" w:color="auto"/>
              <w:right w:val="single" w:sz="4" w:space="0" w:color="auto"/>
            </w:tcBorders>
          </w:tcPr>
          <w:p w14:paraId="1A28F380" w14:textId="2B8F7B7C" w:rsidR="000C038A" w:rsidRPr="000A5CA3" w:rsidRDefault="001E41F3" w:rsidP="00BD6BB8">
            <w:pPr>
              <w:pStyle w:val="CRCoverPage"/>
              <w:tabs>
                <w:tab w:val="left" w:pos="950"/>
              </w:tabs>
              <w:spacing w:after="0"/>
              <w:ind w:left="241" w:hanging="241"/>
              <w:rPr>
                <w:i/>
                <w:noProof/>
                <w:sz w:val="18"/>
              </w:rPr>
            </w:pPr>
            <w:r w:rsidRPr="000A5CA3">
              <w:rPr>
                <w:i/>
                <w:noProof/>
                <w:sz w:val="18"/>
              </w:rPr>
              <w:t xml:space="preserve">Use </w:t>
            </w:r>
            <w:r w:rsidRPr="000A5CA3">
              <w:rPr>
                <w:i/>
                <w:noProof/>
                <w:sz w:val="18"/>
                <w:u w:val="single"/>
              </w:rPr>
              <w:t>one</w:t>
            </w:r>
            <w:r w:rsidRPr="000A5CA3">
              <w:rPr>
                <w:i/>
                <w:noProof/>
                <w:sz w:val="18"/>
              </w:rPr>
              <w:t xml:space="preserve"> of the following releases:</w:t>
            </w:r>
            <w:r w:rsidRPr="000A5CA3">
              <w:rPr>
                <w:i/>
                <w:noProof/>
                <w:sz w:val="18"/>
              </w:rPr>
              <w:br/>
              <w:t>Rel-8</w:t>
            </w:r>
            <w:r w:rsidRPr="000A5CA3">
              <w:rPr>
                <w:i/>
                <w:noProof/>
                <w:sz w:val="18"/>
              </w:rPr>
              <w:tab/>
              <w:t>(Release 8)</w:t>
            </w:r>
            <w:r w:rsidR="007C2097" w:rsidRPr="000A5CA3">
              <w:rPr>
                <w:i/>
                <w:noProof/>
                <w:sz w:val="18"/>
              </w:rPr>
              <w:br/>
              <w:t>Rel-9</w:t>
            </w:r>
            <w:r w:rsidR="007C2097" w:rsidRPr="000A5CA3">
              <w:rPr>
                <w:i/>
                <w:noProof/>
                <w:sz w:val="18"/>
              </w:rPr>
              <w:tab/>
              <w:t>(Release 9)</w:t>
            </w:r>
            <w:r w:rsidR="009777D9" w:rsidRPr="000A5CA3">
              <w:rPr>
                <w:i/>
                <w:noProof/>
                <w:sz w:val="18"/>
              </w:rPr>
              <w:br/>
              <w:t>Rel-10</w:t>
            </w:r>
            <w:r w:rsidR="009777D9" w:rsidRPr="000A5CA3">
              <w:rPr>
                <w:i/>
                <w:noProof/>
                <w:sz w:val="18"/>
              </w:rPr>
              <w:tab/>
              <w:t>(Release 10)</w:t>
            </w:r>
            <w:r w:rsidR="000C038A" w:rsidRPr="000A5CA3">
              <w:rPr>
                <w:i/>
                <w:noProof/>
                <w:sz w:val="18"/>
              </w:rPr>
              <w:br/>
              <w:t>Rel-11</w:t>
            </w:r>
            <w:r w:rsidR="000C038A" w:rsidRPr="000A5CA3">
              <w:rPr>
                <w:i/>
                <w:noProof/>
                <w:sz w:val="18"/>
              </w:rPr>
              <w:tab/>
              <w:t>(Release 11)</w:t>
            </w:r>
            <w:r w:rsidR="000C038A" w:rsidRPr="000A5CA3">
              <w:rPr>
                <w:i/>
                <w:noProof/>
                <w:sz w:val="18"/>
              </w:rPr>
              <w:br/>
            </w:r>
            <w:r w:rsidR="002E472E" w:rsidRPr="000A5CA3">
              <w:rPr>
                <w:i/>
                <w:noProof/>
                <w:sz w:val="18"/>
              </w:rPr>
              <w:t>…</w:t>
            </w:r>
            <w:r w:rsidR="0051580D" w:rsidRPr="000A5CA3">
              <w:rPr>
                <w:i/>
                <w:noProof/>
                <w:sz w:val="18"/>
              </w:rPr>
              <w:br/>
            </w:r>
            <w:r w:rsidR="00E34898" w:rsidRPr="000A5CA3">
              <w:rPr>
                <w:i/>
                <w:noProof/>
                <w:sz w:val="18"/>
              </w:rPr>
              <w:t>Rel-16</w:t>
            </w:r>
            <w:r w:rsidR="00E34898" w:rsidRPr="000A5CA3">
              <w:rPr>
                <w:i/>
                <w:noProof/>
                <w:sz w:val="18"/>
              </w:rPr>
              <w:tab/>
              <w:t>(Release 16)</w:t>
            </w:r>
            <w:r w:rsidR="002E472E" w:rsidRPr="000A5CA3">
              <w:rPr>
                <w:i/>
                <w:noProof/>
                <w:sz w:val="18"/>
              </w:rPr>
              <w:br/>
              <w:t>Rel-17</w:t>
            </w:r>
            <w:r w:rsidR="002E472E" w:rsidRPr="000A5CA3">
              <w:rPr>
                <w:i/>
                <w:noProof/>
                <w:sz w:val="18"/>
              </w:rPr>
              <w:tab/>
              <w:t>(Release 17)</w:t>
            </w:r>
            <w:r w:rsidR="002E472E" w:rsidRPr="000A5CA3">
              <w:rPr>
                <w:i/>
                <w:noProof/>
                <w:sz w:val="18"/>
              </w:rPr>
              <w:br/>
              <w:t>Rel-18</w:t>
            </w:r>
            <w:r w:rsidR="002E472E" w:rsidRPr="000A5CA3">
              <w:rPr>
                <w:i/>
                <w:noProof/>
                <w:sz w:val="18"/>
              </w:rPr>
              <w:tab/>
              <w:t>(Release 18)</w:t>
            </w:r>
            <w:r w:rsidR="00C870F6" w:rsidRPr="000A5CA3">
              <w:rPr>
                <w:i/>
                <w:noProof/>
                <w:sz w:val="18"/>
              </w:rPr>
              <w:br/>
              <w:t>Rel-19</w:t>
            </w:r>
            <w:r w:rsidR="00653DE4" w:rsidRPr="000A5CA3">
              <w:rPr>
                <w:i/>
                <w:noProof/>
                <w:sz w:val="18"/>
              </w:rPr>
              <w:tab/>
              <w:t>(Release 19)</w:t>
            </w:r>
          </w:p>
        </w:tc>
      </w:tr>
      <w:tr w:rsidR="001E41F3" w:rsidRPr="000A5CA3" w14:paraId="7FBEB8E7" w14:textId="77777777" w:rsidTr="00547111">
        <w:tc>
          <w:tcPr>
            <w:tcW w:w="1843" w:type="dxa"/>
          </w:tcPr>
          <w:p w14:paraId="44A3A604" w14:textId="77777777" w:rsidR="001E41F3" w:rsidRPr="000A5CA3" w:rsidRDefault="001E41F3">
            <w:pPr>
              <w:pStyle w:val="CRCoverPage"/>
              <w:spacing w:after="0"/>
              <w:rPr>
                <w:b/>
                <w:i/>
                <w:noProof/>
                <w:sz w:val="8"/>
                <w:szCs w:val="8"/>
              </w:rPr>
            </w:pPr>
          </w:p>
        </w:tc>
        <w:tc>
          <w:tcPr>
            <w:tcW w:w="7797" w:type="dxa"/>
            <w:gridSpan w:val="10"/>
          </w:tcPr>
          <w:p w14:paraId="5524CC4E" w14:textId="77777777" w:rsidR="001E41F3" w:rsidRPr="000A5CA3" w:rsidRDefault="001E41F3">
            <w:pPr>
              <w:pStyle w:val="CRCoverPage"/>
              <w:spacing w:after="0"/>
              <w:rPr>
                <w:noProof/>
                <w:sz w:val="8"/>
                <w:szCs w:val="8"/>
              </w:rPr>
            </w:pPr>
          </w:p>
        </w:tc>
      </w:tr>
      <w:tr w:rsidR="001E41F3" w:rsidRPr="000A5CA3" w14:paraId="1256F52C" w14:textId="77777777" w:rsidTr="00547111">
        <w:tc>
          <w:tcPr>
            <w:tcW w:w="2694" w:type="dxa"/>
            <w:gridSpan w:val="2"/>
            <w:tcBorders>
              <w:top w:val="single" w:sz="4" w:space="0" w:color="auto"/>
              <w:left w:val="single" w:sz="4" w:space="0" w:color="auto"/>
            </w:tcBorders>
          </w:tcPr>
          <w:p w14:paraId="52C87DB0" w14:textId="77777777" w:rsidR="001E41F3" w:rsidRPr="000A5CA3" w:rsidRDefault="001E41F3">
            <w:pPr>
              <w:pStyle w:val="CRCoverPage"/>
              <w:tabs>
                <w:tab w:val="right" w:pos="2184"/>
              </w:tabs>
              <w:spacing w:after="0"/>
              <w:rPr>
                <w:b/>
                <w:i/>
                <w:noProof/>
              </w:rPr>
            </w:pPr>
            <w:r w:rsidRPr="000A5CA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175B29" w:rsidR="002C1773" w:rsidRPr="000A5CA3" w:rsidRDefault="00446B18" w:rsidP="00446B18">
            <w:pPr>
              <w:pStyle w:val="CRCoverPage"/>
              <w:spacing w:after="0"/>
              <w:ind w:left="100"/>
              <w:rPr>
                <w:lang w:eastAsia="zh-CN"/>
              </w:rPr>
            </w:pPr>
            <w:r w:rsidRPr="00446B18">
              <w:rPr>
                <w:rFonts w:hint="eastAsia"/>
                <w:noProof/>
                <w:lang w:eastAsia="zh-CN"/>
              </w:rPr>
              <w:t>Based</w:t>
            </w:r>
            <w:r w:rsidRPr="00446B18">
              <w:rPr>
                <w:rFonts w:hint="eastAsia"/>
                <w:noProof/>
              </w:rPr>
              <w:t xml:space="preserve"> on the LS (</w:t>
            </w:r>
            <w:r w:rsidRPr="00446B18">
              <w:rPr>
                <w:noProof/>
                <w:lang w:eastAsia="zh-CN"/>
              </w:rPr>
              <w:t>C3-23</w:t>
            </w:r>
            <w:r w:rsidRPr="00446B18">
              <w:rPr>
                <w:rFonts w:hint="eastAsia"/>
                <w:noProof/>
                <w:lang w:eastAsia="zh-CN"/>
              </w:rPr>
              <w:t xml:space="preserve">3721) from CT3 </w:t>
            </w:r>
            <w:r w:rsidRPr="00446B18">
              <w:rPr>
                <w:noProof/>
                <w:lang w:eastAsia="zh-CN"/>
              </w:rPr>
              <w:t>on clarification for list of UEs parameter handling</w:t>
            </w:r>
            <w:r w:rsidRPr="00446B18">
              <w:rPr>
                <w:rFonts w:hint="eastAsia"/>
                <w:noProof/>
                <w:lang w:eastAsia="zh-CN"/>
              </w:rPr>
              <w:t>, it needs to be clarified w</w:t>
            </w:r>
            <w:r w:rsidRPr="00446B18">
              <w:rPr>
                <w:rFonts w:hint="eastAsia"/>
                <w:noProof/>
              </w:rPr>
              <w:t xml:space="preserve">hether a common </w:t>
            </w:r>
            <w:r w:rsidRPr="00446B18">
              <w:rPr>
                <w:noProof/>
                <w:lang w:eastAsia="zh-CN"/>
              </w:rPr>
              <w:t>flow description information</w:t>
            </w:r>
            <w:r w:rsidRPr="00446B18">
              <w:rPr>
                <w:rFonts w:hint="eastAsia"/>
                <w:noProof/>
              </w:rPr>
              <w:t xml:space="preserve"> for the list of UEs or the </w:t>
            </w:r>
            <w:r w:rsidRPr="00446B18">
              <w:rPr>
                <w:noProof/>
                <w:lang w:eastAsia="zh-CN"/>
              </w:rPr>
              <w:t>flow description information</w:t>
            </w:r>
            <w:r w:rsidRPr="00446B18">
              <w:rPr>
                <w:rFonts w:hint="eastAsia"/>
                <w:noProof/>
              </w:rPr>
              <w:t xml:space="preserve"> per UE is provided by the AF </w:t>
            </w:r>
            <w:r w:rsidRPr="00446B18">
              <w:rPr>
                <w:noProof/>
                <w:lang w:eastAsia="zh-CN"/>
              </w:rPr>
              <w:t xml:space="preserve">for </w:t>
            </w:r>
            <w:r w:rsidRPr="00446B18">
              <w:rPr>
                <w:rFonts w:hint="eastAsia"/>
                <w:noProof/>
              </w:rPr>
              <w:t>c</w:t>
            </w:r>
            <w:r w:rsidRPr="00446B18">
              <w:rPr>
                <w:noProof/>
                <w:lang w:eastAsia="zh-CN"/>
              </w:rPr>
              <w:t>reating</w:t>
            </w:r>
            <w:r w:rsidRPr="00446B18">
              <w:rPr>
                <w:rFonts w:hint="eastAsia"/>
                <w:noProof/>
              </w:rPr>
              <w:t>/updating</w:t>
            </w:r>
            <w:r w:rsidRPr="00446B18">
              <w:rPr>
                <w:noProof/>
                <w:lang w:eastAsia="zh-CN"/>
              </w:rPr>
              <w:t xml:space="preserve"> a Multi-member AF session with required QoS</w:t>
            </w:r>
            <w:r w:rsidRPr="00446B18">
              <w:rPr>
                <w:rFonts w:hint="eastAsia"/>
                <w:noProof/>
              </w:rPr>
              <w:t>.</w:t>
            </w:r>
          </w:p>
        </w:tc>
      </w:tr>
      <w:tr w:rsidR="001E41F3" w:rsidRPr="000A5CA3" w14:paraId="4CA74D09" w14:textId="77777777" w:rsidTr="00547111">
        <w:tc>
          <w:tcPr>
            <w:tcW w:w="2694" w:type="dxa"/>
            <w:gridSpan w:val="2"/>
            <w:tcBorders>
              <w:left w:val="single" w:sz="4" w:space="0" w:color="auto"/>
            </w:tcBorders>
          </w:tcPr>
          <w:p w14:paraId="2D0866D6" w14:textId="77640145"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5CA3" w:rsidRDefault="001E41F3">
            <w:pPr>
              <w:pStyle w:val="CRCoverPage"/>
              <w:spacing w:after="0"/>
              <w:rPr>
                <w:noProof/>
                <w:sz w:val="8"/>
                <w:szCs w:val="8"/>
              </w:rPr>
            </w:pPr>
          </w:p>
        </w:tc>
      </w:tr>
      <w:tr w:rsidR="001E41F3" w:rsidRPr="002C1773" w14:paraId="21016551" w14:textId="77777777" w:rsidTr="00547111">
        <w:tc>
          <w:tcPr>
            <w:tcW w:w="2694" w:type="dxa"/>
            <w:gridSpan w:val="2"/>
            <w:tcBorders>
              <w:left w:val="single" w:sz="4" w:space="0" w:color="auto"/>
            </w:tcBorders>
          </w:tcPr>
          <w:p w14:paraId="49433147" w14:textId="77777777" w:rsidR="001E41F3" w:rsidRPr="000A5CA3" w:rsidRDefault="001E41F3">
            <w:pPr>
              <w:pStyle w:val="CRCoverPage"/>
              <w:tabs>
                <w:tab w:val="right" w:pos="2184"/>
              </w:tabs>
              <w:spacing w:after="0"/>
              <w:rPr>
                <w:b/>
                <w:i/>
                <w:noProof/>
              </w:rPr>
            </w:pPr>
            <w:r w:rsidRPr="000A5CA3">
              <w:rPr>
                <w:b/>
                <w:i/>
                <w:noProof/>
              </w:rPr>
              <w:t>Summary of change</w:t>
            </w:r>
            <w:r w:rsidR="0051580D" w:rsidRPr="000A5CA3">
              <w:rPr>
                <w:b/>
                <w:i/>
                <w:noProof/>
              </w:rPr>
              <w:t>:</w:t>
            </w:r>
          </w:p>
        </w:tc>
        <w:tc>
          <w:tcPr>
            <w:tcW w:w="6946" w:type="dxa"/>
            <w:gridSpan w:val="9"/>
            <w:tcBorders>
              <w:right w:val="single" w:sz="4" w:space="0" w:color="auto"/>
            </w:tcBorders>
            <w:shd w:val="pct30" w:color="FFFF00" w:fill="auto"/>
          </w:tcPr>
          <w:p w14:paraId="31C656EC" w14:textId="30291235" w:rsidR="002C1773" w:rsidRPr="000A5CA3" w:rsidRDefault="00446B18" w:rsidP="00446B18">
            <w:pPr>
              <w:pStyle w:val="CRCoverPage"/>
              <w:spacing w:after="0"/>
              <w:ind w:left="100"/>
              <w:rPr>
                <w:lang w:eastAsia="zh-CN"/>
              </w:rPr>
            </w:pPr>
            <w:r>
              <w:rPr>
                <w:rFonts w:hint="eastAsia"/>
                <w:lang w:eastAsia="zh-CN"/>
              </w:rPr>
              <w:t xml:space="preserve">Clarify </w:t>
            </w:r>
            <w:r w:rsidRPr="00446B18">
              <w:rPr>
                <w:rFonts w:hint="eastAsia"/>
                <w:noProof/>
              </w:rPr>
              <w:t xml:space="preserve">the </w:t>
            </w:r>
            <w:r w:rsidRPr="00446B18">
              <w:rPr>
                <w:noProof/>
                <w:lang w:eastAsia="zh-CN"/>
              </w:rPr>
              <w:t>flow description information</w:t>
            </w:r>
            <w:r w:rsidRPr="00446B18">
              <w:rPr>
                <w:rFonts w:hint="eastAsia"/>
                <w:noProof/>
              </w:rPr>
              <w:t xml:space="preserve"> </w:t>
            </w:r>
            <w:r>
              <w:rPr>
                <w:rFonts w:hint="eastAsia"/>
                <w:noProof/>
                <w:lang w:eastAsia="zh-CN"/>
              </w:rPr>
              <w:t xml:space="preserve">parameter </w:t>
            </w:r>
            <w:r w:rsidRPr="00446B18">
              <w:rPr>
                <w:rFonts w:hint="eastAsia"/>
                <w:noProof/>
              </w:rPr>
              <w:t xml:space="preserve">provided by the AF </w:t>
            </w:r>
            <w:r w:rsidRPr="00446B18">
              <w:rPr>
                <w:noProof/>
                <w:lang w:eastAsia="zh-CN"/>
              </w:rPr>
              <w:t xml:space="preserve">for </w:t>
            </w:r>
            <w:r w:rsidRPr="00446B18">
              <w:rPr>
                <w:rFonts w:hint="eastAsia"/>
                <w:noProof/>
              </w:rPr>
              <w:t>c</w:t>
            </w:r>
            <w:r w:rsidRPr="00446B18">
              <w:rPr>
                <w:noProof/>
                <w:lang w:eastAsia="zh-CN"/>
              </w:rPr>
              <w:t>reating</w:t>
            </w:r>
            <w:r w:rsidRPr="00446B18">
              <w:rPr>
                <w:rFonts w:hint="eastAsia"/>
                <w:noProof/>
              </w:rPr>
              <w:t>/updating</w:t>
            </w:r>
            <w:r w:rsidRPr="00446B18">
              <w:rPr>
                <w:noProof/>
                <w:lang w:eastAsia="zh-CN"/>
              </w:rPr>
              <w:t xml:space="preserve"> a Multi-member AF session with required QoS</w:t>
            </w:r>
            <w:r w:rsidRPr="00446B18">
              <w:rPr>
                <w:rFonts w:hint="eastAsia"/>
                <w:noProof/>
              </w:rPr>
              <w:t>.</w:t>
            </w:r>
          </w:p>
        </w:tc>
      </w:tr>
      <w:tr w:rsidR="001E41F3" w:rsidRPr="000A5CA3" w14:paraId="1F886379" w14:textId="77777777" w:rsidTr="00547111">
        <w:tc>
          <w:tcPr>
            <w:tcW w:w="2694" w:type="dxa"/>
            <w:gridSpan w:val="2"/>
            <w:tcBorders>
              <w:left w:val="single" w:sz="4" w:space="0" w:color="auto"/>
            </w:tcBorders>
          </w:tcPr>
          <w:p w14:paraId="4D989623" w14:textId="3404BC08"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5CA3" w:rsidRDefault="001E41F3">
            <w:pPr>
              <w:pStyle w:val="CRCoverPage"/>
              <w:spacing w:after="0"/>
              <w:rPr>
                <w:noProof/>
                <w:sz w:val="8"/>
                <w:szCs w:val="8"/>
              </w:rPr>
            </w:pPr>
          </w:p>
        </w:tc>
      </w:tr>
      <w:tr w:rsidR="001E41F3" w:rsidRPr="000A5CA3" w14:paraId="678D7BF9" w14:textId="77777777" w:rsidTr="00547111">
        <w:tc>
          <w:tcPr>
            <w:tcW w:w="2694" w:type="dxa"/>
            <w:gridSpan w:val="2"/>
            <w:tcBorders>
              <w:left w:val="single" w:sz="4" w:space="0" w:color="auto"/>
              <w:bottom w:val="single" w:sz="4" w:space="0" w:color="auto"/>
            </w:tcBorders>
          </w:tcPr>
          <w:p w14:paraId="4E5CE1B6" w14:textId="77777777" w:rsidR="001E41F3" w:rsidRPr="000A5CA3" w:rsidRDefault="001E41F3">
            <w:pPr>
              <w:pStyle w:val="CRCoverPage"/>
              <w:tabs>
                <w:tab w:val="right" w:pos="2184"/>
              </w:tabs>
              <w:spacing w:after="0"/>
              <w:rPr>
                <w:b/>
                <w:i/>
                <w:noProof/>
              </w:rPr>
            </w:pPr>
            <w:r w:rsidRPr="000A5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FE56C" w:rsidR="003D4E7B" w:rsidRPr="000A5CA3" w:rsidRDefault="000D7ECB" w:rsidP="000D7ECB">
            <w:pPr>
              <w:pStyle w:val="CRCoverPage"/>
              <w:spacing w:after="0"/>
              <w:ind w:left="100"/>
              <w:rPr>
                <w:noProof/>
                <w:lang w:eastAsia="zh-CN"/>
              </w:rPr>
            </w:pPr>
            <w:r>
              <w:rPr>
                <w:rFonts w:hint="eastAsia"/>
                <w:noProof/>
                <w:lang w:eastAsia="zh-CN"/>
              </w:rPr>
              <w:t xml:space="preserve">It is unclear what </w:t>
            </w:r>
            <w:r w:rsidRPr="00446B18">
              <w:rPr>
                <w:noProof/>
                <w:lang w:eastAsia="zh-CN"/>
              </w:rPr>
              <w:t>flow description information</w:t>
            </w:r>
            <w:r>
              <w:rPr>
                <w:rFonts w:hint="eastAsia"/>
                <w:noProof/>
                <w:lang w:eastAsia="zh-CN"/>
              </w:rPr>
              <w:t xml:space="preserve"> is provided by the AF</w:t>
            </w:r>
            <w:r w:rsidR="00446B18">
              <w:rPr>
                <w:rFonts w:hint="eastAsia"/>
                <w:noProof/>
                <w:lang w:eastAsia="zh-CN"/>
              </w:rPr>
              <w:t xml:space="preserve"> for </w:t>
            </w:r>
            <w:r w:rsidR="00446B18" w:rsidRPr="00446B18">
              <w:rPr>
                <w:rFonts w:hint="eastAsia"/>
                <w:noProof/>
              </w:rPr>
              <w:t>c</w:t>
            </w:r>
            <w:r w:rsidR="00446B18" w:rsidRPr="00446B18">
              <w:rPr>
                <w:noProof/>
                <w:lang w:eastAsia="zh-CN"/>
              </w:rPr>
              <w:t>reating</w:t>
            </w:r>
            <w:r w:rsidR="00446B18" w:rsidRPr="00446B18">
              <w:rPr>
                <w:rFonts w:hint="eastAsia"/>
                <w:noProof/>
              </w:rPr>
              <w:t>/updating</w:t>
            </w:r>
            <w:r w:rsidR="00446B18" w:rsidRPr="00446B18">
              <w:rPr>
                <w:noProof/>
                <w:lang w:eastAsia="zh-CN"/>
              </w:rPr>
              <w:t xml:space="preserve"> a Multi-member AF session with required QoS</w:t>
            </w:r>
            <w:r>
              <w:rPr>
                <w:rFonts w:hint="eastAsia"/>
                <w:noProof/>
                <w:lang w:eastAsia="zh-CN"/>
              </w:rPr>
              <w:t>.</w:t>
            </w:r>
          </w:p>
        </w:tc>
      </w:tr>
      <w:tr w:rsidR="001E41F3" w:rsidRPr="000A5CA3" w14:paraId="034AF533" w14:textId="77777777" w:rsidTr="00547111">
        <w:tc>
          <w:tcPr>
            <w:tcW w:w="2694" w:type="dxa"/>
            <w:gridSpan w:val="2"/>
          </w:tcPr>
          <w:p w14:paraId="39D9EB5B" w14:textId="27484B80" w:rsidR="001E41F3" w:rsidRPr="000A5CA3" w:rsidRDefault="001E41F3">
            <w:pPr>
              <w:pStyle w:val="CRCoverPage"/>
              <w:spacing w:after="0"/>
              <w:rPr>
                <w:b/>
                <w:i/>
                <w:noProof/>
                <w:sz w:val="8"/>
                <w:szCs w:val="8"/>
              </w:rPr>
            </w:pPr>
          </w:p>
        </w:tc>
        <w:tc>
          <w:tcPr>
            <w:tcW w:w="6946" w:type="dxa"/>
            <w:gridSpan w:val="9"/>
          </w:tcPr>
          <w:p w14:paraId="7826CB1C" w14:textId="77777777" w:rsidR="001E41F3" w:rsidRPr="000A5CA3" w:rsidRDefault="001E41F3">
            <w:pPr>
              <w:pStyle w:val="CRCoverPage"/>
              <w:spacing w:after="0"/>
              <w:rPr>
                <w:noProof/>
                <w:sz w:val="8"/>
                <w:szCs w:val="8"/>
              </w:rPr>
            </w:pPr>
          </w:p>
        </w:tc>
      </w:tr>
      <w:tr w:rsidR="001E41F3" w:rsidRPr="000A5CA3" w14:paraId="6A17D7AC" w14:textId="77777777" w:rsidTr="00547111">
        <w:tc>
          <w:tcPr>
            <w:tcW w:w="2694" w:type="dxa"/>
            <w:gridSpan w:val="2"/>
            <w:tcBorders>
              <w:top w:val="single" w:sz="4" w:space="0" w:color="auto"/>
              <w:left w:val="single" w:sz="4" w:space="0" w:color="auto"/>
            </w:tcBorders>
          </w:tcPr>
          <w:p w14:paraId="6DAD5B19" w14:textId="77777777" w:rsidR="001E41F3" w:rsidRPr="000A5CA3" w:rsidRDefault="001E41F3">
            <w:pPr>
              <w:pStyle w:val="CRCoverPage"/>
              <w:tabs>
                <w:tab w:val="right" w:pos="2184"/>
              </w:tabs>
              <w:spacing w:after="0"/>
              <w:rPr>
                <w:b/>
                <w:i/>
                <w:noProof/>
              </w:rPr>
            </w:pPr>
            <w:r w:rsidRPr="000A5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61B4D" w:rsidR="001E41F3" w:rsidRPr="000A5CA3" w:rsidRDefault="00625635" w:rsidP="00A659EA">
            <w:pPr>
              <w:pStyle w:val="CRCoverPage"/>
              <w:spacing w:after="0"/>
              <w:ind w:left="100"/>
              <w:rPr>
                <w:noProof/>
                <w:lang w:eastAsia="zh-CN"/>
              </w:rPr>
            </w:pPr>
            <w:r>
              <w:rPr>
                <w:rFonts w:eastAsia="宋体"/>
              </w:rPr>
              <w:t>4.15.6.13.1</w:t>
            </w:r>
            <w:r>
              <w:rPr>
                <w:rFonts w:eastAsia="宋体" w:hint="eastAsia"/>
                <w:lang w:eastAsia="zh-CN"/>
              </w:rPr>
              <w:t xml:space="preserve">, </w:t>
            </w:r>
            <w:r w:rsidR="00446B18">
              <w:rPr>
                <w:rFonts w:hint="eastAsia"/>
                <w:noProof/>
                <w:lang w:eastAsia="zh-CN"/>
              </w:rPr>
              <w:t>4.15.6.13.2, 5.2.6.9.2, 5.2.6.9.5</w:t>
            </w:r>
          </w:p>
        </w:tc>
      </w:tr>
      <w:tr w:rsidR="001E41F3" w:rsidRPr="000A5CA3" w14:paraId="56E1E6C3" w14:textId="77777777" w:rsidTr="00547111">
        <w:tc>
          <w:tcPr>
            <w:tcW w:w="2694" w:type="dxa"/>
            <w:gridSpan w:val="2"/>
            <w:tcBorders>
              <w:left w:val="single" w:sz="4" w:space="0" w:color="auto"/>
            </w:tcBorders>
          </w:tcPr>
          <w:p w14:paraId="2FB9DE77" w14:textId="77777777" w:rsidR="001E41F3" w:rsidRPr="000A5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5CA3" w:rsidRDefault="001E41F3">
            <w:pPr>
              <w:pStyle w:val="CRCoverPage"/>
              <w:spacing w:after="0"/>
              <w:rPr>
                <w:noProof/>
                <w:sz w:val="8"/>
                <w:szCs w:val="8"/>
              </w:rPr>
            </w:pPr>
          </w:p>
        </w:tc>
      </w:tr>
      <w:tr w:rsidR="001E41F3" w:rsidRPr="000A5CA3" w14:paraId="76F95A8B" w14:textId="77777777" w:rsidTr="00547111">
        <w:tc>
          <w:tcPr>
            <w:tcW w:w="2694" w:type="dxa"/>
            <w:gridSpan w:val="2"/>
            <w:tcBorders>
              <w:left w:val="single" w:sz="4" w:space="0" w:color="auto"/>
            </w:tcBorders>
          </w:tcPr>
          <w:p w14:paraId="335EAB52" w14:textId="77777777" w:rsidR="001E41F3" w:rsidRPr="000A5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5CA3" w:rsidRDefault="001E41F3">
            <w:pPr>
              <w:pStyle w:val="CRCoverPage"/>
              <w:spacing w:after="0"/>
              <w:jc w:val="center"/>
              <w:rPr>
                <w:b/>
                <w:caps/>
                <w:noProof/>
              </w:rPr>
            </w:pPr>
            <w:r w:rsidRPr="000A5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5CA3" w:rsidRDefault="001E41F3">
            <w:pPr>
              <w:pStyle w:val="CRCoverPage"/>
              <w:spacing w:after="0"/>
              <w:jc w:val="center"/>
              <w:rPr>
                <w:b/>
                <w:caps/>
                <w:noProof/>
              </w:rPr>
            </w:pPr>
            <w:r w:rsidRPr="000A5CA3">
              <w:rPr>
                <w:b/>
                <w:caps/>
                <w:noProof/>
              </w:rPr>
              <w:t>N</w:t>
            </w:r>
          </w:p>
        </w:tc>
        <w:tc>
          <w:tcPr>
            <w:tcW w:w="2977" w:type="dxa"/>
            <w:gridSpan w:val="4"/>
          </w:tcPr>
          <w:p w14:paraId="304CCBCB" w14:textId="77777777" w:rsidR="001E41F3" w:rsidRPr="000A5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5CA3" w:rsidRDefault="001E41F3">
            <w:pPr>
              <w:pStyle w:val="CRCoverPage"/>
              <w:spacing w:after="0"/>
              <w:ind w:left="99"/>
              <w:rPr>
                <w:noProof/>
              </w:rPr>
            </w:pPr>
          </w:p>
        </w:tc>
      </w:tr>
      <w:tr w:rsidR="001E41F3" w:rsidRPr="000A5CA3" w14:paraId="34ACE2EB" w14:textId="77777777" w:rsidTr="00547111">
        <w:tc>
          <w:tcPr>
            <w:tcW w:w="2694" w:type="dxa"/>
            <w:gridSpan w:val="2"/>
            <w:tcBorders>
              <w:left w:val="single" w:sz="4" w:space="0" w:color="auto"/>
            </w:tcBorders>
          </w:tcPr>
          <w:p w14:paraId="571382F3" w14:textId="77777777" w:rsidR="001E41F3" w:rsidRPr="000A5CA3" w:rsidRDefault="001E41F3">
            <w:pPr>
              <w:pStyle w:val="CRCoverPage"/>
              <w:tabs>
                <w:tab w:val="right" w:pos="2184"/>
              </w:tabs>
              <w:spacing w:after="0"/>
              <w:rPr>
                <w:b/>
                <w:i/>
                <w:noProof/>
              </w:rPr>
            </w:pPr>
            <w:r w:rsidRPr="000A5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7DB274D8" w14:textId="77777777" w:rsidR="001E41F3" w:rsidRPr="000A5CA3" w:rsidRDefault="001E41F3">
            <w:pPr>
              <w:pStyle w:val="CRCoverPage"/>
              <w:tabs>
                <w:tab w:val="right" w:pos="2893"/>
              </w:tabs>
              <w:spacing w:after="0"/>
              <w:rPr>
                <w:noProof/>
              </w:rPr>
            </w:pPr>
            <w:r w:rsidRPr="000A5CA3">
              <w:rPr>
                <w:noProof/>
              </w:rPr>
              <w:t xml:space="preserve"> Other core specifications</w:t>
            </w:r>
            <w:r w:rsidRPr="000A5CA3">
              <w:rPr>
                <w:noProof/>
              </w:rPr>
              <w:tab/>
            </w:r>
          </w:p>
        </w:tc>
        <w:tc>
          <w:tcPr>
            <w:tcW w:w="3401" w:type="dxa"/>
            <w:gridSpan w:val="3"/>
            <w:tcBorders>
              <w:right w:val="single" w:sz="4" w:space="0" w:color="auto"/>
            </w:tcBorders>
            <w:shd w:val="pct30" w:color="FFFF00" w:fill="auto"/>
          </w:tcPr>
          <w:p w14:paraId="42398B96"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446DDBAC" w14:textId="77777777" w:rsidTr="00547111">
        <w:tc>
          <w:tcPr>
            <w:tcW w:w="2694" w:type="dxa"/>
            <w:gridSpan w:val="2"/>
            <w:tcBorders>
              <w:left w:val="single" w:sz="4" w:space="0" w:color="auto"/>
            </w:tcBorders>
          </w:tcPr>
          <w:p w14:paraId="678A1AA6" w14:textId="77777777" w:rsidR="001E41F3" w:rsidRPr="000A5CA3" w:rsidRDefault="001E41F3">
            <w:pPr>
              <w:pStyle w:val="CRCoverPage"/>
              <w:spacing w:after="0"/>
              <w:rPr>
                <w:b/>
                <w:i/>
                <w:noProof/>
              </w:rPr>
            </w:pPr>
            <w:r w:rsidRPr="000A5C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A4306D9" w14:textId="77777777" w:rsidR="001E41F3" w:rsidRPr="000A5CA3" w:rsidRDefault="001E41F3">
            <w:pPr>
              <w:pStyle w:val="CRCoverPage"/>
              <w:spacing w:after="0"/>
              <w:rPr>
                <w:noProof/>
              </w:rPr>
            </w:pPr>
            <w:r w:rsidRPr="000A5CA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A5CA3" w:rsidRDefault="00145D43">
            <w:pPr>
              <w:pStyle w:val="CRCoverPage"/>
              <w:spacing w:after="0"/>
              <w:ind w:left="99"/>
              <w:rPr>
                <w:noProof/>
              </w:rPr>
            </w:pPr>
            <w:r w:rsidRPr="000A5CA3">
              <w:rPr>
                <w:noProof/>
              </w:rPr>
              <w:t xml:space="preserve">TS/TR ... CR ... </w:t>
            </w:r>
          </w:p>
        </w:tc>
      </w:tr>
      <w:tr w:rsidR="001E41F3" w:rsidRPr="000A5CA3" w14:paraId="55C714D2" w14:textId="77777777" w:rsidTr="00547111">
        <w:tc>
          <w:tcPr>
            <w:tcW w:w="2694" w:type="dxa"/>
            <w:gridSpan w:val="2"/>
            <w:tcBorders>
              <w:left w:val="single" w:sz="4" w:space="0" w:color="auto"/>
            </w:tcBorders>
          </w:tcPr>
          <w:p w14:paraId="45913E62" w14:textId="77777777" w:rsidR="001E41F3" w:rsidRPr="000A5CA3" w:rsidRDefault="00145D43">
            <w:pPr>
              <w:pStyle w:val="CRCoverPage"/>
              <w:spacing w:after="0"/>
              <w:rPr>
                <w:b/>
                <w:i/>
                <w:noProof/>
              </w:rPr>
            </w:pPr>
            <w:r w:rsidRPr="000A5CA3">
              <w:rPr>
                <w:b/>
                <w:i/>
                <w:noProof/>
              </w:rPr>
              <w:t xml:space="preserve">(show </w:t>
            </w:r>
            <w:r w:rsidR="00592D74" w:rsidRPr="000A5CA3">
              <w:rPr>
                <w:b/>
                <w:i/>
                <w:noProof/>
              </w:rPr>
              <w:t xml:space="preserve">related </w:t>
            </w:r>
            <w:r w:rsidRPr="000A5CA3">
              <w:rPr>
                <w:b/>
                <w:i/>
                <w:noProof/>
              </w:rPr>
              <w:t>CR</w:t>
            </w:r>
            <w:r w:rsidR="00592D74" w:rsidRPr="000A5CA3">
              <w:rPr>
                <w:b/>
                <w:i/>
                <w:noProof/>
              </w:rPr>
              <w:t>s</w:t>
            </w:r>
            <w:r w:rsidRPr="000A5CA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A5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0A5CA3" w:rsidRDefault="00111CAB">
            <w:pPr>
              <w:pStyle w:val="CRCoverPage"/>
              <w:spacing w:after="0"/>
              <w:jc w:val="center"/>
              <w:rPr>
                <w:b/>
                <w:caps/>
                <w:noProof/>
              </w:rPr>
            </w:pPr>
            <w:r w:rsidRPr="000A5CA3">
              <w:rPr>
                <w:b/>
                <w:bCs/>
                <w:caps/>
                <w:noProof/>
              </w:rPr>
              <w:t>X</w:t>
            </w:r>
          </w:p>
        </w:tc>
        <w:tc>
          <w:tcPr>
            <w:tcW w:w="2977" w:type="dxa"/>
            <w:gridSpan w:val="4"/>
          </w:tcPr>
          <w:p w14:paraId="1B4FF921" w14:textId="77777777" w:rsidR="001E41F3" w:rsidRPr="000A5CA3" w:rsidRDefault="001E41F3">
            <w:pPr>
              <w:pStyle w:val="CRCoverPage"/>
              <w:spacing w:after="0"/>
              <w:rPr>
                <w:noProof/>
              </w:rPr>
            </w:pPr>
            <w:r w:rsidRPr="000A5CA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A5CA3" w:rsidRDefault="00145D43">
            <w:pPr>
              <w:pStyle w:val="CRCoverPage"/>
              <w:spacing w:after="0"/>
              <w:ind w:left="99"/>
              <w:rPr>
                <w:noProof/>
              </w:rPr>
            </w:pPr>
            <w:r w:rsidRPr="000A5CA3">
              <w:rPr>
                <w:noProof/>
              </w:rPr>
              <w:t>TS</w:t>
            </w:r>
            <w:r w:rsidR="000A6394" w:rsidRPr="000A5CA3">
              <w:rPr>
                <w:noProof/>
              </w:rPr>
              <w:t xml:space="preserve">/TR ... CR ... </w:t>
            </w:r>
          </w:p>
        </w:tc>
      </w:tr>
      <w:tr w:rsidR="001E41F3" w:rsidRPr="000A5CA3" w14:paraId="60DF82CC" w14:textId="77777777" w:rsidTr="008863B9">
        <w:tc>
          <w:tcPr>
            <w:tcW w:w="2694" w:type="dxa"/>
            <w:gridSpan w:val="2"/>
            <w:tcBorders>
              <w:left w:val="single" w:sz="4" w:space="0" w:color="auto"/>
            </w:tcBorders>
          </w:tcPr>
          <w:p w14:paraId="517696CD" w14:textId="77777777" w:rsidR="001E41F3" w:rsidRPr="000A5CA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A5CA3" w:rsidRDefault="001E41F3">
            <w:pPr>
              <w:pStyle w:val="CRCoverPage"/>
              <w:spacing w:after="0"/>
              <w:rPr>
                <w:noProof/>
              </w:rPr>
            </w:pPr>
          </w:p>
        </w:tc>
      </w:tr>
      <w:tr w:rsidR="001E41F3" w:rsidRPr="000A5CA3" w14:paraId="556B87B6" w14:textId="77777777" w:rsidTr="008863B9">
        <w:tc>
          <w:tcPr>
            <w:tcW w:w="2694" w:type="dxa"/>
            <w:gridSpan w:val="2"/>
            <w:tcBorders>
              <w:left w:val="single" w:sz="4" w:space="0" w:color="auto"/>
              <w:bottom w:val="single" w:sz="4" w:space="0" w:color="auto"/>
            </w:tcBorders>
          </w:tcPr>
          <w:p w14:paraId="79A9C411" w14:textId="77777777" w:rsidR="001E41F3" w:rsidRPr="000A5CA3" w:rsidRDefault="001E41F3">
            <w:pPr>
              <w:pStyle w:val="CRCoverPage"/>
              <w:tabs>
                <w:tab w:val="right" w:pos="2184"/>
              </w:tabs>
              <w:spacing w:after="0"/>
              <w:rPr>
                <w:b/>
                <w:i/>
                <w:noProof/>
              </w:rPr>
            </w:pPr>
            <w:r w:rsidRPr="000A5C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A5CA3" w:rsidRDefault="001E41F3">
            <w:pPr>
              <w:pStyle w:val="CRCoverPage"/>
              <w:spacing w:after="0"/>
              <w:ind w:left="100"/>
              <w:rPr>
                <w:noProof/>
              </w:rPr>
            </w:pPr>
          </w:p>
        </w:tc>
      </w:tr>
      <w:tr w:rsidR="008863B9" w:rsidRPr="000A5CA3" w14:paraId="45BFE792" w14:textId="77777777" w:rsidTr="008863B9">
        <w:tc>
          <w:tcPr>
            <w:tcW w:w="2694" w:type="dxa"/>
            <w:gridSpan w:val="2"/>
            <w:tcBorders>
              <w:top w:val="single" w:sz="4" w:space="0" w:color="auto"/>
              <w:bottom w:val="single" w:sz="4" w:space="0" w:color="auto"/>
            </w:tcBorders>
          </w:tcPr>
          <w:p w14:paraId="194242DD" w14:textId="77777777" w:rsidR="008863B9" w:rsidRPr="000A5C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A5CA3" w:rsidRDefault="008863B9">
            <w:pPr>
              <w:pStyle w:val="CRCoverPage"/>
              <w:spacing w:after="0"/>
              <w:ind w:left="100"/>
              <w:rPr>
                <w:noProof/>
                <w:sz w:val="8"/>
                <w:szCs w:val="8"/>
              </w:rPr>
            </w:pPr>
          </w:p>
        </w:tc>
      </w:tr>
      <w:tr w:rsidR="008863B9" w:rsidRPr="000A5C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A5CA3" w:rsidRDefault="008863B9">
            <w:pPr>
              <w:pStyle w:val="CRCoverPage"/>
              <w:tabs>
                <w:tab w:val="right" w:pos="2184"/>
              </w:tabs>
              <w:spacing w:after="0"/>
              <w:rPr>
                <w:b/>
                <w:i/>
                <w:noProof/>
              </w:rPr>
            </w:pPr>
            <w:r w:rsidRPr="000A5C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Pr="000A5CA3" w:rsidRDefault="008863B9" w:rsidP="00213F65">
            <w:pPr>
              <w:pStyle w:val="CRCoverPage"/>
              <w:spacing w:after="0"/>
              <w:ind w:left="100"/>
              <w:rPr>
                <w:noProof/>
              </w:rPr>
            </w:pPr>
          </w:p>
        </w:tc>
      </w:tr>
    </w:tbl>
    <w:p w14:paraId="17759814" w14:textId="77777777" w:rsidR="001E41F3" w:rsidRPr="000A5CA3" w:rsidRDefault="001E41F3">
      <w:pPr>
        <w:pStyle w:val="CRCoverPage"/>
        <w:spacing w:after="0"/>
        <w:rPr>
          <w:noProof/>
          <w:sz w:val="8"/>
          <w:szCs w:val="8"/>
        </w:rPr>
      </w:pPr>
    </w:p>
    <w:p w14:paraId="1557EA72" w14:textId="77777777" w:rsidR="001E41F3" w:rsidRPr="000A5CA3" w:rsidRDefault="001E41F3">
      <w:pPr>
        <w:rPr>
          <w:noProof/>
        </w:rPr>
        <w:sectPr w:rsidR="001E41F3" w:rsidRPr="000A5CA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0A5CA3" w:rsidRDefault="00617F47" w:rsidP="00617F47">
      <w:pPr>
        <w:rPr>
          <w:noProof/>
          <w:lang w:eastAsia="zh-CN"/>
        </w:rPr>
      </w:pPr>
    </w:p>
    <w:p w14:paraId="2FA80617" w14:textId="77777777" w:rsidR="0016703C" w:rsidRPr="000A5CA3"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Start of</w:t>
      </w:r>
      <w:r w:rsidRPr="000A5CA3">
        <w:rPr>
          <w:rFonts w:ascii="Arial" w:hAnsi="Arial" w:cs="Arial"/>
          <w:color w:val="0000FF"/>
          <w:sz w:val="28"/>
          <w:szCs w:val="28"/>
          <w:lang w:val="en-US"/>
        </w:rPr>
        <w:t xml:space="preserve"> Change * * * *</w:t>
      </w:r>
    </w:p>
    <w:p w14:paraId="707DD21C" w14:textId="77777777" w:rsidR="00E028AC" w:rsidRDefault="00E028AC" w:rsidP="00E028AC">
      <w:pPr>
        <w:pStyle w:val="5"/>
        <w:rPr>
          <w:rFonts w:eastAsia="宋体"/>
        </w:rPr>
      </w:pPr>
      <w:bookmarkStart w:id="2" w:name="_CR6_2_14_1"/>
      <w:bookmarkStart w:id="3" w:name="_Toc145939717"/>
      <w:bookmarkStart w:id="4" w:name="_Toc145939718"/>
      <w:bookmarkEnd w:id="2"/>
      <w:r>
        <w:rPr>
          <w:rFonts w:eastAsia="宋体"/>
        </w:rPr>
        <w:t>4.15.6.13.1</w:t>
      </w:r>
      <w:r>
        <w:rPr>
          <w:rFonts w:eastAsia="宋体"/>
        </w:rPr>
        <w:tab/>
        <w:t>General Descriptions</w:t>
      </w:r>
      <w:bookmarkEnd w:id="3"/>
    </w:p>
    <w:p w14:paraId="25F26885" w14:textId="45FC977A" w:rsidR="00E028AC" w:rsidRDefault="00E028AC" w:rsidP="00E028AC">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For every UE in the set, this list contains the IP address and the port number that </w:t>
      </w:r>
      <w:del w:id="5" w:author="CATT_dxy" w:date="2023-10-26T13:16:00Z">
        <w:r w:rsidDel="000A22E7">
          <w:rPr>
            <w:rFonts w:eastAsia="宋体" w:hint="eastAsia"/>
            <w:lang w:eastAsia="zh-CN"/>
          </w:rPr>
          <w:delText>is</w:delText>
        </w:r>
      </w:del>
      <w:ins w:id="6" w:author="CATT_dxy" w:date="2023-10-26T13:16:00Z">
        <w:r w:rsidR="000A22E7">
          <w:rPr>
            <w:rFonts w:eastAsia="宋体" w:hint="eastAsia"/>
            <w:lang w:eastAsia="zh-CN"/>
          </w:rPr>
          <w:t>are</w:t>
        </w:r>
      </w:ins>
      <w:r>
        <w:rPr>
          <w:rFonts w:eastAsia="宋体"/>
        </w:rPr>
        <w:t xml:space="preserve"> used by the UE for the communication with the AF.</w:t>
      </w:r>
    </w:p>
    <w:p w14:paraId="5FA082D1" w14:textId="3E294027" w:rsidR="00E028AC" w:rsidRDefault="00E028AC" w:rsidP="00E028AC">
      <w:pPr>
        <w:rPr>
          <w:rFonts w:eastAsia="宋体"/>
        </w:rPr>
      </w:pPr>
      <w:r>
        <w:rPr>
          <w:rFonts w:eastAsia="宋体"/>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2BC7773A" w14:textId="450DE761" w:rsidR="00E028AC" w:rsidRDefault="00E028AC" w:rsidP="00E028AC">
      <w:pPr>
        <w:rPr>
          <w:rFonts w:eastAsia="宋体"/>
        </w:rPr>
      </w:pPr>
      <w:r>
        <w:rPr>
          <w:rFonts w:eastAsia="宋体"/>
        </w:rPr>
        <w:t>The NEF receives the outcome of the individual requests for AF session with required QoS corresponding to each UE's IP address and consolidates them into a single response before forwarding it to the AF based on an NEF configured time (which could be set to zero).</w:t>
      </w:r>
    </w:p>
    <w:p w14:paraId="1E35A3BF" w14:textId="57B95733" w:rsidR="00E028AC" w:rsidRDefault="00E028AC" w:rsidP="00E028AC">
      <w:pPr>
        <w:pStyle w:val="NO"/>
        <w:rPr>
          <w:rFonts w:eastAsia="宋体"/>
        </w:rPr>
      </w:pPr>
      <w:r>
        <w:rPr>
          <w:rFonts w:eastAsia="宋体"/>
        </w:rPr>
        <w:t>NOTE 1:</w:t>
      </w:r>
      <w:r>
        <w:rPr>
          <w:rFonts w:eastAsia="宋体"/>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0AD7884B" w14:textId="0610121E" w:rsidR="00E028AC" w:rsidRDefault="00E028AC" w:rsidP="00E028AC">
      <w:pPr>
        <w:rPr>
          <w:rFonts w:eastAsia="宋体"/>
        </w:rPr>
      </w:pPr>
      <w:r>
        <w:rPr>
          <w:rFonts w:eastAsia="宋体"/>
        </w:rPr>
        <w:t>The AF can subscribe to QoS Monitoring (as described in clause 5.45 of TS 23.501 [2])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099457AD" w14:textId="746BB772" w:rsidR="00E028AC" w:rsidRDefault="00E028AC" w:rsidP="00E028AC">
      <w:pPr>
        <w:rPr>
          <w:rFonts w:eastAsia="宋体"/>
        </w:rPr>
      </w:pPr>
      <w:r>
        <w:rPr>
          <w:rFonts w:eastAsia="宋体"/>
        </w:rPr>
        <w:t>When the AF subscribes to QoS Monitoring of UL and/or DL data rate (as described in clause 5.45 of TS 23.501 [2]) for the set of UEs, the AF may provide a Consolidated Data Rate threshold that is stored in the NEF. The Consolidated Data Rate threshold defines the upper bound of the aggregated data rate across all traffic flows corresponding to the list of UEs addresses of the Multi-member 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1AF444B1" w14:textId="7EB997D3" w:rsidR="00E028AC" w:rsidRDefault="00E028AC" w:rsidP="00E028AC">
      <w:pPr>
        <w:rPr>
          <w:rFonts w:eastAsia="宋体"/>
        </w:rPr>
      </w:pPr>
      <w:r>
        <w:rPr>
          <w:rFonts w:eastAsia="宋体"/>
        </w:rPr>
        <w:t>The following Table 4.15.6.13.1-1 describes the 4 types of requests for the Multi-member AF session with required QoS and the corresponding NEF requests to PCF using Npcf_PolicyAuthorization service. There may be different PCFs serving the PDU Sessions belonging to the UE addresses in the Nnef_AFSessionWithQoS Request.</w:t>
      </w:r>
    </w:p>
    <w:p w14:paraId="27FC00A9" w14:textId="31027F40" w:rsidR="00E028AC" w:rsidRDefault="00E028AC" w:rsidP="00E028AC">
      <w:pPr>
        <w:pStyle w:val="TH"/>
        <w:rPr>
          <w:rFonts w:eastAsia="宋体"/>
        </w:rPr>
      </w:pPr>
      <w:bookmarkStart w:id="7" w:name="_CRTable4_15_6_13_11"/>
      <w:r>
        <w:rPr>
          <w:rFonts w:eastAsia="宋体"/>
        </w:rPr>
        <w:lastRenderedPageBreak/>
        <w:t xml:space="preserve">Table </w:t>
      </w:r>
      <w:bookmarkEnd w:id="7"/>
      <w:r>
        <w:rPr>
          <w:rFonts w:eastAsia="宋体"/>
        </w:rPr>
        <w:t>4.15.6.13.1-1: Mapping of requests for Multi-member AF session with required QoS service to the corresponding Npcf_PolicyAuthorization service request</w:t>
      </w:r>
    </w:p>
    <w:tbl>
      <w:tblPr>
        <w:tblStyle w:val="af2"/>
        <w:tblW w:w="0" w:type="auto"/>
        <w:tblLook w:val="04A0" w:firstRow="1" w:lastRow="0" w:firstColumn="1" w:lastColumn="0" w:noHBand="0" w:noVBand="1"/>
      </w:tblPr>
      <w:tblGrid>
        <w:gridCol w:w="4815"/>
        <w:gridCol w:w="4816"/>
      </w:tblGrid>
      <w:tr w:rsidR="00E028AC" w:rsidRPr="00CE7647" w14:paraId="7E004B95" w14:textId="77777777" w:rsidTr="003377B3">
        <w:tc>
          <w:tcPr>
            <w:tcW w:w="4815" w:type="dxa"/>
          </w:tcPr>
          <w:p w14:paraId="09B21C61" w14:textId="77777777" w:rsidR="00E028AC" w:rsidRPr="00CE7647" w:rsidRDefault="00E028AC" w:rsidP="003377B3">
            <w:pPr>
              <w:pStyle w:val="TAH"/>
            </w:pPr>
            <w:r w:rsidRPr="00CE7647">
              <w:t>Nnef_AFSessionWithQoS Request</w:t>
            </w:r>
          </w:p>
        </w:tc>
        <w:tc>
          <w:tcPr>
            <w:tcW w:w="4816" w:type="dxa"/>
          </w:tcPr>
          <w:p w14:paraId="10F76592" w14:textId="77777777" w:rsidR="00E028AC" w:rsidRPr="00CE7647" w:rsidRDefault="00E028AC" w:rsidP="003377B3">
            <w:pPr>
              <w:pStyle w:val="TAH"/>
            </w:pPr>
            <w:r w:rsidRPr="00CE7647">
              <w:t>Npcf_PolicyAuthorization request</w:t>
            </w:r>
          </w:p>
        </w:tc>
      </w:tr>
      <w:tr w:rsidR="00E028AC" w:rsidRPr="00CE7647" w14:paraId="74329A1C" w14:textId="77777777" w:rsidTr="003377B3">
        <w:tc>
          <w:tcPr>
            <w:tcW w:w="4815" w:type="dxa"/>
          </w:tcPr>
          <w:p w14:paraId="6C608026" w14:textId="77777777" w:rsidR="00E028AC" w:rsidRPr="00CE7647" w:rsidRDefault="00E028AC" w:rsidP="003377B3">
            <w:pPr>
              <w:pStyle w:val="TAC"/>
            </w:pPr>
            <w:r w:rsidRPr="00CE7647">
              <w:t>Create</w:t>
            </w:r>
          </w:p>
        </w:tc>
        <w:tc>
          <w:tcPr>
            <w:tcW w:w="4816" w:type="dxa"/>
          </w:tcPr>
          <w:p w14:paraId="4D2116BC" w14:textId="47D88EFE" w:rsidR="00E028AC" w:rsidRPr="00CE7647" w:rsidRDefault="00E028AC" w:rsidP="003377B3">
            <w:pPr>
              <w:pStyle w:val="TAL"/>
            </w:pPr>
            <w:r w:rsidRPr="00CE7647">
              <w:t>Npcf_PolicyAuthorization Create request for each UE address received in the Nnef_AFSessionWithQoS Request.</w:t>
            </w:r>
          </w:p>
          <w:p w14:paraId="0971F78D" w14:textId="5EBD7D85" w:rsidR="00E028AC" w:rsidRPr="00CE7647" w:rsidRDefault="00E028AC" w:rsidP="00142844">
            <w:pPr>
              <w:pStyle w:val="TAL"/>
            </w:pPr>
            <w:r w:rsidRPr="00CE7647">
              <w:t>Npcf_PolicyAuthorization Subscribe to request QoS Monitoring for each QoS Monitoring request received in the Nnef_AFSessionWithQoS Request.</w:t>
            </w:r>
          </w:p>
        </w:tc>
      </w:tr>
      <w:tr w:rsidR="00E028AC" w:rsidRPr="00CE7647" w14:paraId="0AD75B50" w14:textId="77777777" w:rsidTr="003377B3">
        <w:tc>
          <w:tcPr>
            <w:tcW w:w="4815" w:type="dxa"/>
          </w:tcPr>
          <w:p w14:paraId="544F25B9" w14:textId="77777777" w:rsidR="00E028AC" w:rsidRPr="00CE7647" w:rsidRDefault="00E028AC" w:rsidP="003377B3">
            <w:pPr>
              <w:pStyle w:val="TAC"/>
            </w:pPr>
            <w:r w:rsidRPr="00CE7647">
              <w:t>Update</w:t>
            </w:r>
          </w:p>
        </w:tc>
        <w:tc>
          <w:tcPr>
            <w:tcW w:w="4816" w:type="dxa"/>
          </w:tcPr>
          <w:p w14:paraId="7B67064A" w14:textId="61A6FB94" w:rsidR="00E028AC" w:rsidRPr="00CE7647" w:rsidRDefault="00E028AC" w:rsidP="003377B3">
            <w:pPr>
              <w:pStyle w:val="TAL"/>
            </w:pPr>
            <w:r w:rsidRPr="00CE7647">
              <w:t xml:space="preserve">Npcf_PolicyAuthorization Update request to update the QoS and/or QoS monitoring which may include the Consolidated Data Rate monitoring received in the Nnef_AFSessionWithQoS_Update Request. </w:t>
            </w:r>
          </w:p>
          <w:p w14:paraId="3A694E27" w14:textId="5E0E38DA" w:rsidR="00E028AC" w:rsidRPr="00CE7647" w:rsidRDefault="00E028AC" w:rsidP="003377B3">
            <w:pPr>
              <w:pStyle w:val="TAL"/>
            </w:pPr>
            <w:r w:rsidRPr="00CE7647">
              <w:t>Npcf_PolicyAuthorization Create request for each added UE address received in the Nnef_AFSessionWithQoS Request.</w:t>
            </w:r>
          </w:p>
          <w:p w14:paraId="74E7FF03" w14:textId="62A7E619" w:rsidR="00E028AC" w:rsidRPr="00CE7647" w:rsidRDefault="00E028AC" w:rsidP="003377B3">
            <w:pPr>
              <w:pStyle w:val="TAL"/>
            </w:pPr>
            <w:r w:rsidRPr="00CE7647">
              <w:t>Npcf_PolicyAuthorization Delete request for each removed UE address received in the Nnef_AFSessionWithQoS Request.</w:t>
            </w:r>
          </w:p>
          <w:p w14:paraId="032F15EC" w14:textId="15C6D3FE" w:rsidR="00E028AC" w:rsidRPr="00CE7647" w:rsidRDefault="00E028AC" w:rsidP="003377B3">
            <w:pPr>
              <w:pStyle w:val="TAL"/>
            </w:pPr>
            <w:r w:rsidRPr="00CE7647">
              <w:t>Npcf_PolicyAuthorization Subscribe to request QoS Monitoring for each new QoS Monitoring request received in the Nnef_AFSessionWithQoS Request.</w:t>
            </w:r>
          </w:p>
          <w:p w14:paraId="4068AD91" w14:textId="77777777" w:rsidR="00E028AC" w:rsidRPr="00CE7647" w:rsidRDefault="00E028AC" w:rsidP="003377B3">
            <w:pPr>
              <w:pStyle w:val="TAL"/>
            </w:pPr>
            <w:r w:rsidRPr="00CE7647">
              <w:t>More than one of the above operations can be requested at the same time.</w:t>
            </w:r>
          </w:p>
        </w:tc>
      </w:tr>
      <w:tr w:rsidR="00E028AC" w:rsidRPr="00CE7647" w14:paraId="6ABE5A57" w14:textId="77777777" w:rsidTr="003377B3">
        <w:tc>
          <w:tcPr>
            <w:tcW w:w="4815" w:type="dxa"/>
          </w:tcPr>
          <w:p w14:paraId="02D6C90F" w14:textId="77777777" w:rsidR="00E028AC" w:rsidRPr="00CE7647" w:rsidRDefault="00E028AC" w:rsidP="003377B3">
            <w:pPr>
              <w:pStyle w:val="TAC"/>
            </w:pPr>
            <w:r w:rsidRPr="00CE7647">
              <w:t>Revoke</w:t>
            </w:r>
          </w:p>
        </w:tc>
        <w:tc>
          <w:tcPr>
            <w:tcW w:w="4816" w:type="dxa"/>
          </w:tcPr>
          <w:p w14:paraId="04EBF262" w14:textId="1280DFD3" w:rsidR="0017080F" w:rsidRPr="00CE7647" w:rsidRDefault="00E028AC" w:rsidP="0017080F">
            <w:pPr>
              <w:pStyle w:val="TAL"/>
              <w:rPr>
                <w:lang w:eastAsia="zh-CN"/>
              </w:rPr>
            </w:pPr>
            <w:r w:rsidRPr="00CE7647">
              <w:t>Npcf_PolicyAuthorization Delete request for each UE address received in the Nnef_AFSessionWithQoS Request.</w:t>
            </w:r>
          </w:p>
        </w:tc>
      </w:tr>
      <w:tr w:rsidR="00E028AC" w:rsidRPr="00CE7647" w14:paraId="0EE7DCB9" w14:textId="77777777" w:rsidTr="003377B3">
        <w:tc>
          <w:tcPr>
            <w:tcW w:w="4815" w:type="dxa"/>
          </w:tcPr>
          <w:p w14:paraId="239CAA0C" w14:textId="77777777" w:rsidR="00E028AC" w:rsidRPr="00CE7647" w:rsidRDefault="00E028AC" w:rsidP="003377B3">
            <w:pPr>
              <w:pStyle w:val="TAC"/>
            </w:pPr>
            <w:r w:rsidRPr="00CE7647">
              <w:t>Notify</w:t>
            </w:r>
          </w:p>
        </w:tc>
        <w:tc>
          <w:tcPr>
            <w:tcW w:w="4816" w:type="dxa"/>
          </w:tcPr>
          <w:p w14:paraId="4C345684" w14:textId="751763A9" w:rsidR="00E028AC" w:rsidRPr="00CE7647" w:rsidRDefault="00E028AC" w:rsidP="00A0300D">
            <w:pPr>
              <w:pStyle w:val="TAL"/>
            </w:pPr>
            <w:r w:rsidRPr="00CE7647">
              <w:t>Npcf_PolicyAuthorization Notify to report the events that NEF subscribed to.</w:t>
            </w:r>
          </w:p>
        </w:tc>
      </w:tr>
    </w:tbl>
    <w:p w14:paraId="700B65B8" w14:textId="77777777" w:rsidR="00E028AC" w:rsidRDefault="00E028AC" w:rsidP="00E028AC">
      <w:pPr>
        <w:rPr>
          <w:rFonts w:eastAsia="宋体"/>
        </w:rPr>
      </w:pPr>
    </w:p>
    <w:p w14:paraId="004A2CBF" w14:textId="77777777" w:rsidR="00E028AC" w:rsidRDefault="00E028AC" w:rsidP="00E028AC">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4B1461B7" w14:textId="77777777" w:rsidR="006934B8" w:rsidRDefault="006934B8" w:rsidP="006934B8">
      <w:pPr>
        <w:pStyle w:val="5"/>
        <w:rPr>
          <w:rFonts w:eastAsia="宋体"/>
        </w:rPr>
      </w:pPr>
      <w:r>
        <w:rPr>
          <w:rFonts w:eastAsia="宋体"/>
        </w:rPr>
        <w:lastRenderedPageBreak/>
        <w:t>4.15.6.13.2</w:t>
      </w:r>
      <w:r>
        <w:rPr>
          <w:rFonts w:eastAsia="宋体"/>
        </w:rPr>
        <w:tab/>
        <w:t>Procedures for Creating a Multi-member AF session with required QoS</w:t>
      </w:r>
      <w:bookmarkEnd w:id="4"/>
    </w:p>
    <w:p w14:paraId="67F58D6F" w14:textId="77777777" w:rsidR="006934B8" w:rsidRDefault="006934B8" w:rsidP="006934B8">
      <w:pPr>
        <w:pStyle w:val="TH"/>
        <w:rPr>
          <w:rFonts w:eastAsia="宋体"/>
        </w:rPr>
      </w:pPr>
      <w:r>
        <w:rPr>
          <w:noProof/>
        </w:rPr>
        <w:object w:dxaOrig="12409" w:dyaOrig="10272" w14:anchorId="075B0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430.8pt" o:ole="">
            <v:imagedata r:id="rId14" o:title=""/>
          </v:shape>
          <o:OLEObject Type="Embed" ProgID="Visio.Drawing.11" ShapeID="_x0000_i1025" DrawAspect="Content" ObjectID="_1760548664" r:id="rId15"/>
        </w:object>
      </w:r>
    </w:p>
    <w:p w14:paraId="523FC100" w14:textId="77777777" w:rsidR="006934B8" w:rsidRDefault="006934B8" w:rsidP="006934B8">
      <w:pPr>
        <w:pStyle w:val="TF"/>
        <w:rPr>
          <w:rFonts w:eastAsia="宋体"/>
        </w:rPr>
      </w:pPr>
      <w:bookmarkStart w:id="8" w:name="_CRFigure4_15_6_13_21"/>
      <w:r>
        <w:rPr>
          <w:rFonts w:eastAsia="宋体"/>
        </w:rPr>
        <w:t xml:space="preserve">Figure </w:t>
      </w:r>
      <w:bookmarkEnd w:id="8"/>
      <w:r>
        <w:rPr>
          <w:rFonts w:eastAsia="宋体"/>
        </w:rPr>
        <w:t>4.15.6.13.2-1: Procedures for creating a Multi-member AF session with required QoS</w:t>
      </w:r>
    </w:p>
    <w:p w14:paraId="0FC7B4F3" w14:textId="6B94D53F" w:rsidR="00812EE4" w:rsidRDefault="006934B8" w:rsidP="006934B8">
      <w:pPr>
        <w:pStyle w:val="B1"/>
        <w:rPr>
          <w:ins w:id="9" w:author="CATT_dxy" w:date="2023-10-26T11:21:00Z"/>
          <w:rFonts w:eastAsia="宋体"/>
          <w:lang w:eastAsia="zh-CN"/>
        </w:rPr>
      </w:pPr>
      <w:r>
        <w:rPr>
          <w:rFonts w:eastAsia="宋体"/>
        </w:rPr>
        <w:t>1.</w:t>
      </w:r>
      <w:r>
        <w:rPr>
          <w:rFonts w:eastAsia="宋体"/>
        </w:rPr>
        <w:tab/>
        <w:t>The AF sends a request to reserve resources for the traffic flows for the communication between a set of UEs and an AF, using Nnef_AFsessionWithQoS_Create request message (a list of UE addresses,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DNN, S-NSSAI) to the NEF.</w:t>
      </w:r>
    </w:p>
    <w:p w14:paraId="3C64129B" w14:textId="5810D312" w:rsidR="00927D33" w:rsidRDefault="00812EE4" w:rsidP="006934B8">
      <w:pPr>
        <w:pStyle w:val="B1"/>
        <w:rPr>
          <w:ins w:id="10" w:author="CATT_dxy3" w:date="2023-11-03T19:22:00Z"/>
          <w:rFonts w:eastAsia="宋体"/>
          <w:lang w:eastAsia="zh-CN"/>
        </w:rPr>
      </w:pPr>
      <w:ins w:id="11" w:author="CATT_dxy" w:date="2023-10-26T11:21:00Z">
        <w:r>
          <w:rPr>
            <w:rFonts w:eastAsia="宋体" w:hint="eastAsia"/>
            <w:lang w:eastAsia="zh-CN"/>
          </w:rPr>
          <w:tab/>
        </w:r>
      </w:ins>
      <w:ins w:id="12" w:author="CATT_dxy3" w:date="2023-11-03T19:21:00Z">
        <w:r w:rsidR="00927D33">
          <w:rPr>
            <w:rFonts w:eastAsia="宋体" w:hint="eastAsia"/>
            <w:lang w:eastAsia="zh-CN"/>
          </w:rPr>
          <w:t>The f</w:t>
        </w:r>
        <w:r w:rsidR="00927D33">
          <w:rPr>
            <w:rFonts w:eastAsia="宋体"/>
          </w:rPr>
          <w:t>low description information</w:t>
        </w:r>
        <w:r w:rsidR="00927D33">
          <w:rPr>
            <w:rFonts w:eastAsia="宋体" w:hint="eastAsia"/>
            <w:lang w:eastAsia="zh-CN"/>
          </w:rPr>
          <w:t xml:space="preserve">, if provided, can be </w:t>
        </w:r>
        <w:r w:rsidR="00927D33" w:rsidRPr="00927D33">
          <w:rPr>
            <w:rFonts w:eastAsia="宋体"/>
            <w:lang w:eastAsia="zh-CN"/>
          </w:rPr>
          <w:t xml:space="preserve">common flow description information for </w:t>
        </w:r>
        <w:r w:rsidR="00927D33">
          <w:rPr>
            <w:rFonts w:eastAsia="宋体" w:hint="eastAsia"/>
            <w:lang w:eastAsia="zh-CN"/>
          </w:rPr>
          <w:t>the</w:t>
        </w:r>
        <w:r w:rsidR="00927D33" w:rsidRPr="00927D33">
          <w:rPr>
            <w:rFonts w:eastAsia="宋体"/>
            <w:lang w:eastAsia="zh-CN"/>
          </w:rPr>
          <w:t xml:space="preserve"> list of UEs </w:t>
        </w:r>
      </w:ins>
      <w:ins w:id="13" w:author="CATT_dxy3" w:date="2023-11-03T19:22:00Z">
        <w:r w:rsidR="00927D33">
          <w:rPr>
            <w:rFonts w:eastAsia="宋体" w:hint="eastAsia"/>
            <w:lang w:eastAsia="zh-CN"/>
          </w:rPr>
          <w:t>identified by the</w:t>
        </w:r>
        <w:r w:rsidR="00927D33" w:rsidRPr="00927D33">
          <w:rPr>
            <w:rFonts w:eastAsia="宋体"/>
            <w:lang w:eastAsia="zh-CN"/>
          </w:rPr>
          <w:t xml:space="preserve"> list of UE</w:t>
        </w:r>
        <w:r w:rsidR="00927D33">
          <w:rPr>
            <w:rFonts w:eastAsia="宋体" w:hint="eastAsia"/>
            <w:lang w:eastAsia="zh-CN"/>
          </w:rPr>
          <w:t xml:space="preserve"> addresses</w:t>
        </w:r>
      </w:ins>
      <w:ins w:id="14" w:author="CATT_dxy3" w:date="2023-11-03T19:26:00Z">
        <w:r w:rsidR="0041496E">
          <w:rPr>
            <w:rFonts w:eastAsia="宋体" w:hint="eastAsia"/>
            <w:lang w:eastAsia="zh-CN"/>
          </w:rPr>
          <w:t>, if the UEs</w:t>
        </w:r>
      </w:ins>
      <w:ins w:id="15" w:author="CATT_dxy3" w:date="2023-11-03T19:22:00Z">
        <w:r w:rsidR="00927D33" w:rsidRPr="00927D33">
          <w:rPr>
            <w:rFonts w:eastAsia="宋体"/>
            <w:lang w:eastAsia="zh-CN"/>
          </w:rPr>
          <w:t xml:space="preserve"> </w:t>
        </w:r>
      </w:ins>
      <w:ins w:id="16" w:author="CATT_dxy3" w:date="2023-11-03T19:21:00Z">
        <w:r w:rsidR="00927D33" w:rsidRPr="00927D33">
          <w:rPr>
            <w:rFonts w:eastAsia="宋体"/>
            <w:lang w:eastAsia="zh-CN"/>
          </w:rPr>
          <w:t>share the same server side information (e.g. IP 3-tuple(s) including protocol, server side IP address and port number)</w:t>
        </w:r>
      </w:ins>
      <w:ins w:id="17" w:author="CATT_dxy3" w:date="2023-11-03T19:22:00Z">
        <w:r w:rsidR="00927D33">
          <w:rPr>
            <w:rFonts w:eastAsia="宋体" w:hint="eastAsia"/>
            <w:lang w:eastAsia="zh-CN"/>
          </w:rPr>
          <w:t>.</w:t>
        </w:r>
      </w:ins>
      <w:ins w:id="18" w:author="CATT_dxy3" w:date="2023-11-03T19:23:00Z">
        <w:r w:rsidR="00927D33">
          <w:rPr>
            <w:rFonts w:eastAsia="宋体" w:hint="eastAsia"/>
            <w:lang w:eastAsia="zh-CN"/>
          </w:rPr>
          <w:t xml:space="preserve"> </w:t>
        </w:r>
        <w:r w:rsidR="00927D33" w:rsidRPr="0033171A">
          <w:rPr>
            <w:rFonts w:eastAsia="宋体"/>
            <w:highlight w:val="yellow"/>
            <w:lang w:eastAsia="zh-CN"/>
          </w:rPr>
          <w:t>If the same service side information are not shared by all the UEs in the multi-member AF session</w:t>
        </w:r>
        <w:r w:rsidR="00927D33" w:rsidRPr="00927D33">
          <w:rPr>
            <w:rFonts w:eastAsia="宋体"/>
            <w:lang w:eastAsia="zh-CN"/>
          </w:rPr>
          <w:t xml:space="preserve">, either </w:t>
        </w:r>
        <w:r w:rsidR="00927D33" w:rsidRPr="00927D33">
          <w:rPr>
            <w:rFonts w:eastAsia="宋体"/>
            <w:highlight w:val="yellow"/>
            <w:lang w:eastAsia="zh-CN"/>
          </w:rPr>
          <w:t>flow description information per UE</w:t>
        </w:r>
        <w:r w:rsidR="00927D33" w:rsidRPr="00927D33">
          <w:rPr>
            <w:rFonts w:eastAsia="宋体"/>
            <w:lang w:eastAsia="zh-CN"/>
          </w:rPr>
          <w:t xml:space="preserve"> or </w:t>
        </w:r>
        <w:r w:rsidR="00927D33" w:rsidRPr="00927D33">
          <w:rPr>
            <w:rFonts w:eastAsia="宋体"/>
            <w:highlight w:val="green"/>
            <w:lang w:eastAsia="zh-CN"/>
          </w:rPr>
          <w:t>multiple common flow description information (each per a list of UE addresses for a subset of UEs in the multi-member AF session)</w:t>
        </w:r>
        <w:r w:rsidR="00927D33" w:rsidRPr="00927D33">
          <w:rPr>
            <w:rFonts w:eastAsia="宋体"/>
            <w:lang w:eastAsia="zh-CN"/>
          </w:rPr>
          <w:t xml:space="preserve"> shall be provided.</w:t>
        </w:r>
      </w:ins>
    </w:p>
    <w:p w14:paraId="05B5B8D4" w14:textId="4E202633" w:rsidR="002B0BCE" w:rsidRPr="00FC2FB8" w:rsidRDefault="002B0BCE" w:rsidP="002B0BCE">
      <w:pPr>
        <w:pStyle w:val="NO"/>
        <w:rPr>
          <w:ins w:id="19" w:author="CATT_dxy" w:date="2023-10-26T11:21:00Z"/>
          <w:rFonts w:eastAsia="宋体"/>
          <w:lang w:eastAsia="zh-CN"/>
        </w:rPr>
      </w:pPr>
      <w:ins w:id="20" w:author="CATT_dxy" w:date="2023-10-26T11:30:00Z">
        <w:r>
          <w:rPr>
            <w:rFonts w:eastAsia="宋体"/>
          </w:rPr>
          <w:t>NOTE 1:</w:t>
        </w:r>
        <w:r>
          <w:rPr>
            <w:rFonts w:eastAsia="宋体"/>
          </w:rPr>
          <w:tab/>
        </w:r>
      </w:ins>
      <w:ins w:id="21" w:author="CATT_dxy" w:date="2023-10-26T11:40:00Z">
        <w:r w:rsidR="00FC2FB8">
          <w:rPr>
            <w:rFonts w:eastAsia="宋体" w:hint="eastAsia"/>
            <w:lang w:eastAsia="zh-CN"/>
          </w:rPr>
          <w:t xml:space="preserve">If </w:t>
        </w:r>
      </w:ins>
      <w:ins w:id="22" w:author="CATT_dxy" w:date="2023-10-26T11:37:00Z">
        <w:r w:rsidR="00FC2FB8">
          <w:rPr>
            <w:rFonts w:eastAsia="宋体" w:hint="eastAsia"/>
            <w:lang w:eastAsia="zh-CN"/>
          </w:rPr>
          <w:t xml:space="preserve">common </w:t>
        </w:r>
        <w:r w:rsidR="00FC2FB8" w:rsidRPr="00812EE4">
          <w:rPr>
            <w:rFonts w:eastAsia="宋体"/>
            <w:lang w:eastAsia="zh-CN"/>
          </w:rPr>
          <w:t xml:space="preserve">flow description information for </w:t>
        </w:r>
      </w:ins>
      <w:ins w:id="23" w:author="CATT_dxy3" w:date="2023-11-03T19:28:00Z">
        <w:r w:rsidR="0041496E">
          <w:rPr>
            <w:rFonts w:eastAsia="宋体" w:hint="eastAsia"/>
            <w:lang w:eastAsia="zh-CN"/>
          </w:rPr>
          <w:t xml:space="preserve">a </w:t>
        </w:r>
      </w:ins>
      <w:ins w:id="24" w:author="CATT_dxy" w:date="2023-10-26T11:37:00Z">
        <w:r w:rsidR="00FC2FB8" w:rsidRPr="00812EE4">
          <w:rPr>
            <w:rFonts w:eastAsia="宋体"/>
            <w:lang w:eastAsia="zh-CN"/>
          </w:rPr>
          <w:t>list of UEs</w:t>
        </w:r>
      </w:ins>
      <w:ins w:id="25" w:author="CATT_dxy" w:date="2023-10-26T11:40:00Z">
        <w:r w:rsidR="00FC2FB8">
          <w:rPr>
            <w:rFonts w:eastAsia="宋体" w:hint="eastAsia"/>
            <w:lang w:eastAsia="zh-CN"/>
          </w:rPr>
          <w:t xml:space="preserve"> is provided,</w:t>
        </w:r>
      </w:ins>
      <w:ins w:id="26" w:author="CATT_dxy3" w:date="2023-11-03T19:28:00Z">
        <w:r w:rsidR="0041496E">
          <w:rPr>
            <w:rFonts w:eastAsia="宋体" w:hint="eastAsia"/>
            <w:lang w:eastAsia="zh-CN"/>
          </w:rPr>
          <w:t xml:space="preserve"> </w:t>
        </w:r>
      </w:ins>
      <w:ins w:id="27" w:author="CATT_dxy3" w:date="2023-11-03T19:27:00Z">
        <w:r w:rsidR="0041496E">
          <w:rPr>
            <w:rFonts w:hint="eastAsia"/>
            <w:lang w:eastAsia="zh-CN"/>
          </w:rPr>
          <w:t>a</w:t>
        </w:r>
      </w:ins>
      <w:ins w:id="28" w:author="CATT_dxy" w:date="2023-10-26T11:38:00Z">
        <w:r w:rsidR="00FC2FB8">
          <w:t xml:space="preserve">t the time of applying the </w:t>
        </w:r>
      </w:ins>
      <w:ins w:id="29" w:author="CATT_dxy" w:date="2023-10-26T11:39:00Z">
        <w:r w:rsidR="00FC2FB8">
          <w:rPr>
            <w:rFonts w:hint="eastAsia"/>
            <w:lang w:eastAsia="zh-CN"/>
          </w:rPr>
          <w:t>f</w:t>
        </w:r>
      </w:ins>
      <w:ins w:id="30" w:author="CATT_dxy" w:date="2023-10-26T11:38:00Z">
        <w:r w:rsidR="00FC2FB8">
          <w:t xml:space="preserve">low </w:t>
        </w:r>
      </w:ins>
      <w:ins w:id="31" w:author="CATT_dxy" w:date="2023-10-26T11:39:00Z">
        <w:r w:rsidR="00FC2FB8">
          <w:rPr>
            <w:rFonts w:hint="eastAsia"/>
            <w:lang w:eastAsia="zh-CN"/>
          </w:rPr>
          <w:t>d</w:t>
        </w:r>
      </w:ins>
      <w:ins w:id="32" w:author="CATT_dxy" w:date="2023-10-26T11:38:00Z">
        <w:r w:rsidR="00FC2FB8">
          <w:t>escription for generation of PCC rules, the PCF can supplement the UE side information, e.g. UE IP address and port</w:t>
        </w:r>
      </w:ins>
      <w:ins w:id="33" w:author="CATT_dxy" w:date="2023-10-26T11:39:00Z">
        <w:r w:rsidR="00FC2FB8">
          <w:rPr>
            <w:rFonts w:hint="eastAsia"/>
            <w:lang w:eastAsia="zh-CN"/>
          </w:rPr>
          <w:t xml:space="preserve">, see </w:t>
        </w:r>
      </w:ins>
      <w:ins w:id="34" w:author="CATT_dxy" w:date="2023-10-26T11:40:00Z">
        <w:r w:rsidR="00FC2FB8">
          <w:rPr>
            <w:rFonts w:eastAsia="宋体"/>
          </w:rPr>
          <w:t>TS 23.503 [20]</w:t>
        </w:r>
        <w:r w:rsidR="00FC2FB8">
          <w:rPr>
            <w:rFonts w:eastAsia="宋体" w:hint="eastAsia"/>
            <w:lang w:eastAsia="zh-CN"/>
          </w:rPr>
          <w:t>.</w:t>
        </w:r>
      </w:ins>
    </w:p>
    <w:p w14:paraId="72DC097E" w14:textId="7205649A" w:rsidR="006934B8" w:rsidRDefault="00812EE4" w:rsidP="006934B8">
      <w:pPr>
        <w:pStyle w:val="B1"/>
        <w:rPr>
          <w:rFonts w:eastAsia="宋体"/>
        </w:rPr>
      </w:pPr>
      <w:ins w:id="35" w:author="CATT_dxy" w:date="2023-10-26T11:21:00Z">
        <w:r>
          <w:rPr>
            <w:rFonts w:eastAsia="宋体" w:hint="eastAsia"/>
            <w:lang w:eastAsia="zh-CN"/>
          </w:rPr>
          <w:tab/>
        </w:r>
      </w:ins>
      <w:del w:id="36" w:author="CATT_dxy" w:date="2023-10-26T11:21:00Z">
        <w:r w:rsidR="006934B8" w:rsidDel="00812EE4">
          <w:rPr>
            <w:rFonts w:eastAsia="宋体"/>
          </w:rPr>
          <w:delText xml:space="preserve"> </w:delText>
        </w:r>
      </w:del>
      <w:r w:rsidR="006934B8">
        <w:rPr>
          <w:rFonts w:eastAsia="宋体"/>
        </w:rPr>
        <w:t xml:space="preserve">The AF may, instead of a QoS Reference, provide one or more of the following individual QoS parameters: Requested 5GS Delay (optional), Requested Priority (optional), Requested Guaranteed Bitrate, Requested </w:t>
      </w:r>
      <w:r w:rsidR="006934B8">
        <w:rPr>
          <w:rFonts w:eastAsia="宋体"/>
        </w:rPr>
        <w:lastRenderedPageBreak/>
        <w:t>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5.45 of TS 23.501 [2], Reporting frequency, Target of reporting, optional an indication of local event notification as described in clause 6.1.3.21 of TS 23.503 [20].</w:t>
      </w:r>
    </w:p>
    <w:p w14:paraId="7E652792" w14:textId="77777777" w:rsidR="006934B8" w:rsidRDefault="006934B8" w:rsidP="006934B8">
      <w:pPr>
        <w:pStyle w:val="B1"/>
        <w:rPr>
          <w:rFonts w:eastAsia="宋体"/>
        </w:rPr>
      </w:pPr>
      <w:r>
        <w:rPr>
          <w:rFonts w:eastAsia="宋体"/>
        </w:rPr>
        <w:tab/>
        <w:t>The AF may also provide the Consolidated Data Rate threshold and optionally, a list of UE addresses subject to Consolidated Data Rate monitoring. If so, the AF shall also subscribe to QoS Monitoring of UL and/or DL data rate described in clause 5.45 of TS 23.501 [2] .</w:t>
      </w:r>
    </w:p>
    <w:p w14:paraId="09AC1589" w14:textId="5B565052" w:rsidR="006934B8" w:rsidRDefault="006934B8" w:rsidP="006934B8">
      <w:pPr>
        <w:pStyle w:val="NO"/>
        <w:rPr>
          <w:rFonts w:eastAsia="宋体"/>
        </w:rPr>
      </w:pPr>
      <w:r>
        <w:rPr>
          <w:rFonts w:eastAsia="宋体"/>
        </w:rPr>
        <w:t>NOTE </w:t>
      </w:r>
      <w:del w:id="37" w:author="CATT_dxy" w:date="2023-10-26T12:50:00Z">
        <w:r w:rsidDel="000F4859">
          <w:rPr>
            <w:rFonts w:eastAsia="宋体" w:hint="eastAsia"/>
            <w:lang w:eastAsia="zh-CN"/>
          </w:rPr>
          <w:delText>1</w:delText>
        </w:r>
      </w:del>
      <w:ins w:id="38" w:author="CATT_dxy" w:date="2023-10-26T12:50:00Z">
        <w:r w:rsidR="000F4859">
          <w:rPr>
            <w:rFonts w:eastAsia="宋体" w:hint="eastAsia"/>
            <w:lang w:eastAsia="zh-CN"/>
          </w:rPr>
          <w:t>2</w:t>
        </w:r>
      </w:ins>
      <w:r>
        <w:rPr>
          <w:rFonts w:eastAsia="宋体"/>
        </w:rPr>
        <w:t>:</w:t>
      </w:r>
      <w:r>
        <w:rPr>
          <w:rFonts w:eastAsia="宋体"/>
        </w:rPr>
        <w:tab/>
        <w:t>When the Consolidated Data Rate threshold is provided, it, by default, applies to the list of UE addresses associated with the Multi-member AF session with required QoS. However, if the specific list of UE addresses subject to Consolidated Data Rate monitoring is also provided together with the Consolidate Data Rate threshold, then such list has to be the subset of the list of UE addresses.</w:t>
      </w:r>
    </w:p>
    <w:p w14:paraId="29C2E83C" w14:textId="77777777" w:rsidR="006934B8" w:rsidRDefault="006934B8" w:rsidP="006934B8">
      <w:pPr>
        <w:pStyle w:val="B1"/>
        <w:rPr>
          <w:rFonts w:eastAsia="宋体"/>
        </w:rPr>
      </w:pPr>
      <w:r>
        <w:rPr>
          <w:rFonts w:eastAsia="宋体"/>
        </w:rPr>
        <w:t>2.</w:t>
      </w:r>
      <w:r>
        <w:rPr>
          <w:rFonts w:eastAsia="宋体"/>
        </w:rPr>
        <w:tab/>
        <w:t>The NEF authorizes the AF request that contains a list of UE addresses and may apply policies to control the overall amount of QoS authorized for the AF. If the authorisation is not granted, all steps (except step 8) are skipped and the NEF replies to the AF with a Result value indicating that the authorisation failed. The NEF assigns a Transaction Reference ID to the Nnef_AFsessionWithQoS_Create request. The NEF activates Consolidated Data Rate monitoring only when both the Consolidated Data Rate threshold and a request to do QoS Monitoring of data rate are provided by the AF.</w:t>
      </w:r>
    </w:p>
    <w:p w14:paraId="355419DE" w14:textId="77777777" w:rsidR="006934B8" w:rsidRDefault="006934B8" w:rsidP="006934B8">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76712BD7" w14:textId="77777777" w:rsidR="006934B8" w:rsidRDefault="006934B8" w:rsidP="006934B8">
      <w:pPr>
        <w:pStyle w:val="B1"/>
        <w:rPr>
          <w:rFonts w:eastAsia="宋体"/>
        </w:rPr>
      </w:pPr>
      <w:r>
        <w:rPr>
          <w:rFonts w:eastAsia="宋体"/>
        </w:rPr>
        <w:t>3-4.</w:t>
      </w:r>
      <w:r>
        <w:rPr>
          <w:rFonts w:eastAsia="宋体"/>
        </w:rPr>
        <w:tab/>
        <w:t>The NEF finds BSF serving the UE IP address(es) using NRF and then for each UE IP address, the NEF uses Nbsf_Management_Discovery service operation, providing the UE IP address, to discover the responsible PCF for each of the PDU Sessions.</w:t>
      </w:r>
    </w:p>
    <w:p w14:paraId="6EABE145" w14:textId="77777777" w:rsidR="006934B8" w:rsidRDefault="006934B8" w:rsidP="006934B8">
      <w:pPr>
        <w:pStyle w:val="B1"/>
        <w:rPr>
          <w:rFonts w:eastAsia="宋体"/>
        </w:rPr>
      </w:pPr>
      <w:r>
        <w:rPr>
          <w:rFonts w:eastAsia="宋体"/>
        </w:rPr>
        <w:tab/>
        <w:t>Steps 5-7 apply for each UE address in the list of UE addresses.</w:t>
      </w:r>
    </w:p>
    <w:p w14:paraId="52EE122B" w14:textId="77777777" w:rsidR="006934B8" w:rsidRDefault="006934B8" w:rsidP="006934B8">
      <w:pPr>
        <w:pStyle w:val="B1"/>
        <w:rPr>
          <w:rFonts w:eastAsia="宋体"/>
        </w:rPr>
      </w:pPr>
      <w:r>
        <w:rPr>
          <w:rFonts w:eastAsia="宋体"/>
        </w:rPr>
        <w:t>5.</w:t>
      </w:r>
      <w:r>
        <w:rPr>
          <w:rFonts w:eastAsia="宋体"/>
        </w:rPr>
        <w:tab/>
        <w:t>The NEF provides the UE address and the received parameters in step 1 to the PCF in the Npcf_PolicyAuthorization_Create request. If the request contains QoS monitoring information without an indication of direct event notification, the NEF shall include that indication in the request to ensure that QoS Monitoring reports shall be sent by the UPF directly to the NEF.</w:t>
      </w:r>
    </w:p>
    <w:p w14:paraId="123BF070" w14:textId="77777777" w:rsidR="006934B8" w:rsidRDefault="006934B8" w:rsidP="006934B8">
      <w:pPr>
        <w:pStyle w:val="B1"/>
        <w:rPr>
          <w:rFonts w:eastAsia="宋体"/>
        </w:rPr>
      </w:pPr>
      <w:r>
        <w:rPr>
          <w:rFonts w:eastAsia="宋体"/>
        </w:rPr>
        <w:t>6.</w:t>
      </w:r>
      <w:r>
        <w:rPr>
          <w:rFonts w:eastAsia="宋体"/>
        </w:rPr>
        <w:tab/>
        <w:t>Step 4 in Figure 4.15.6.6-1 applies. The PCF generates authorized QoS Monitoring policy according to the QoS Monitoring information if received from the NEF in step 5 and provides PCC rules with the policy to the SMF as described in clause 6.1.3.21 of TS 23.503 [20]. The SMF configures the UPF to perform QoS Monitoring as described in clause 5.8.2.18 of TS 23.501 [2].</w:t>
      </w:r>
    </w:p>
    <w:p w14:paraId="2083B2FC" w14:textId="77777777" w:rsidR="006934B8" w:rsidRDefault="006934B8" w:rsidP="006934B8">
      <w:pPr>
        <w:pStyle w:val="B1"/>
        <w:rPr>
          <w:rFonts w:eastAsia="宋体"/>
        </w:rPr>
      </w:pPr>
      <w:r>
        <w:rPr>
          <w:rFonts w:eastAsia="宋体"/>
        </w:rPr>
        <w:t>7.</w:t>
      </w:r>
      <w:r>
        <w:rPr>
          <w:rFonts w:eastAsia="宋体"/>
        </w:rPr>
        <w:tab/>
        <w:t>The PCF sends the Npcf_PolicyAuthorization_Create response message to the NEF.</w:t>
      </w:r>
    </w:p>
    <w:p w14:paraId="77762D28" w14:textId="77777777" w:rsidR="006934B8" w:rsidRDefault="006934B8" w:rsidP="006934B8">
      <w:pPr>
        <w:pStyle w:val="B1"/>
        <w:rPr>
          <w:rFonts w:eastAsia="宋体"/>
        </w:rPr>
      </w:pPr>
      <w:r>
        <w:rPr>
          <w:rFonts w:eastAsia="宋体"/>
        </w:rPr>
        <w:t>8.</w:t>
      </w:r>
      <w:r>
        <w:rPr>
          <w:rFonts w:eastAsia="宋体"/>
        </w:rPr>
        <w:tab/>
        <w:t>The NEF aggregates the authorization responses from the PCFs and sends a Nnef_AFsessionWithQoS_Create response message (Transaction Reference ID, Result for list of UE addresses) with the aggregated authorization responses to the AF. Result for list of UE addresses includes whether the authorization was successful or has failed for every UE address in the list. The NEF stores the list of UE addresses for which the authorization was successful together with the Transaction Reference ID, the QoS and the QoS monitoring information.</w:t>
      </w:r>
    </w:p>
    <w:p w14:paraId="0BAF5FE7" w14:textId="77777777" w:rsidR="006934B8" w:rsidRDefault="006934B8" w:rsidP="006934B8">
      <w:pPr>
        <w:pStyle w:val="B1"/>
        <w:rPr>
          <w:rFonts w:eastAsia="宋体"/>
        </w:rPr>
      </w:pPr>
      <w:r>
        <w:rPr>
          <w:rFonts w:eastAsia="宋体"/>
        </w:rPr>
        <w:tab/>
        <w:t>Steps 9-10 apply for each UE address in the list of UE addresses.</w:t>
      </w:r>
    </w:p>
    <w:p w14:paraId="61FEEADF" w14:textId="77777777" w:rsidR="006934B8" w:rsidRDefault="006934B8" w:rsidP="006934B8">
      <w:pPr>
        <w:pStyle w:val="B1"/>
        <w:rPr>
          <w:rFonts w:eastAsia="宋体"/>
        </w:rPr>
      </w:pPr>
      <w:r>
        <w:rPr>
          <w:rFonts w:eastAsia="宋体"/>
        </w:rPr>
        <w:t>9.</w:t>
      </w:r>
      <w:r>
        <w:rPr>
          <w:rFonts w:eastAsia="宋体"/>
        </w:rPr>
        <w:tab/>
        <w:t>Step 6 in Figure 4.15.6.6-1 applies.</w:t>
      </w:r>
    </w:p>
    <w:p w14:paraId="0B855192" w14:textId="77777777" w:rsidR="006934B8" w:rsidRDefault="006934B8" w:rsidP="006934B8">
      <w:pPr>
        <w:pStyle w:val="B1"/>
        <w:rPr>
          <w:rFonts w:eastAsia="宋体"/>
        </w:rPr>
      </w:pPr>
      <w:r>
        <w:rPr>
          <w:rFonts w:eastAsia="宋体"/>
        </w:rPr>
        <w:t>10.</w:t>
      </w:r>
      <w:r>
        <w:rPr>
          <w:rFonts w:eastAsia="宋体"/>
        </w:rPr>
        <w:tab/>
        <w:t>Step 7 in Figure 4.15.6.6-1 applies.</w:t>
      </w:r>
    </w:p>
    <w:p w14:paraId="1496F860" w14:textId="77777777" w:rsidR="006934B8" w:rsidRDefault="006934B8" w:rsidP="006934B8">
      <w:pPr>
        <w:pStyle w:val="B1"/>
        <w:rPr>
          <w:rFonts w:eastAsia="宋体"/>
        </w:rPr>
      </w:pPr>
      <w:r>
        <w:rPr>
          <w:rFonts w:eastAsia="宋体"/>
        </w:rPr>
        <w:t>11.</w:t>
      </w:r>
      <w:r>
        <w:rPr>
          <w:rFonts w:eastAsia="宋体"/>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7EC34666" w14:textId="52276CCD" w:rsidR="006934B8" w:rsidRDefault="006934B8" w:rsidP="006934B8">
      <w:pPr>
        <w:pStyle w:val="NO"/>
        <w:rPr>
          <w:rFonts w:eastAsia="宋体"/>
        </w:rPr>
      </w:pPr>
      <w:r>
        <w:rPr>
          <w:rFonts w:eastAsia="宋体"/>
        </w:rPr>
        <w:lastRenderedPageBreak/>
        <w:t>NOTE </w:t>
      </w:r>
      <w:del w:id="39" w:author="CATT_dxy" w:date="2023-10-26T12:50:00Z">
        <w:r w:rsidDel="000F4859">
          <w:rPr>
            <w:rFonts w:eastAsia="宋体" w:hint="eastAsia"/>
            <w:lang w:eastAsia="zh-CN"/>
          </w:rPr>
          <w:delText>2</w:delText>
        </w:r>
      </w:del>
      <w:ins w:id="40" w:author="CATT_dxy" w:date="2023-10-26T12:50:00Z">
        <w:r w:rsidR="000F4859">
          <w:rPr>
            <w:rFonts w:eastAsia="宋体" w:hint="eastAsia"/>
            <w:lang w:eastAsia="zh-CN"/>
          </w:rPr>
          <w:t>3</w:t>
        </w:r>
      </w:ins>
      <w:r>
        <w:rPr>
          <w:rFonts w:eastAsia="宋体"/>
        </w:rPr>
        <w:t>:</w:t>
      </w:r>
      <w:r>
        <w:rPr>
          <w:rFonts w:eastAsia="宋体"/>
        </w:rPr>
        <w:tab/>
        <w:t>For those UE address(es) that did not get any resources, the AF may request resource reservation again, by adding them to the list of UE address(es) as described in clause 4.15.6.13.3.</w:t>
      </w:r>
    </w:p>
    <w:p w14:paraId="2470BADB" w14:textId="77777777" w:rsidR="006934B8" w:rsidRDefault="006934B8" w:rsidP="006934B8">
      <w:pPr>
        <w:pStyle w:val="B1"/>
        <w:rPr>
          <w:rFonts w:eastAsia="宋体"/>
        </w:rPr>
      </w:pPr>
      <w:r>
        <w:rPr>
          <w:rFonts w:eastAsia="宋体"/>
        </w:rPr>
        <w:t>12.</w:t>
      </w:r>
      <w:r>
        <w:rPr>
          <w:rFonts w:eastAsia="宋体"/>
        </w:rPr>
        <w:tab/>
        <w:t>As direct event notification is requested based on the parameters received in step 5, the QoS Monitoring events are reported by the UPF(s) to the NEF using Nupf_EventExposure service as described in clause 5.2.26.2.</w:t>
      </w:r>
    </w:p>
    <w:p w14:paraId="13BD2A85" w14:textId="77777777" w:rsidR="006934B8" w:rsidRDefault="006934B8" w:rsidP="006934B8">
      <w:pPr>
        <w:pStyle w:val="B1"/>
        <w:rPr>
          <w:rFonts w:eastAsia="宋体"/>
        </w:rPr>
      </w:pPr>
      <w:r>
        <w:rPr>
          <w:rFonts w:eastAsia="宋体"/>
        </w:rPr>
        <w:t>13.</w:t>
      </w:r>
      <w:r>
        <w:rPr>
          <w:rFonts w:eastAsia="宋体"/>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6FF46771" w14:textId="5B1ECFF2" w:rsidR="007C6C71" w:rsidRDefault="006934B8">
      <w:pPr>
        <w:rPr>
          <w:noProof/>
          <w:lang w:eastAsia="zh-CN"/>
        </w:rPr>
      </w:pPr>
      <w:r>
        <w:rPr>
          <w:rFonts w:eastAsia="宋体"/>
        </w:rPr>
        <w:t>The AF may send Nnef_AFsessionWithQoS_Revoke request containing the Transaction Reference ID to the NEF in order to revoke the Multi-member AF session with required QoS related to the Transaction Reference ID. The NEF authorizes the revoke request and triggers the Npcf_PolicyAuthorization_Delete and the Npcf_PolicyAuthorization_Unsubscribe operations towards the respective PCF(s) for every UE in the list of UE address(es) associated with the Transaction Reference ID.</w:t>
      </w:r>
    </w:p>
    <w:p w14:paraId="498BD941" w14:textId="77777777" w:rsidR="007E1C90" w:rsidRPr="007E1C90" w:rsidRDefault="007E1C90">
      <w:pPr>
        <w:rPr>
          <w:noProof/>
          <w:lang w:eastAsia="zh-CN"/>
        </w:rPr>
      </w:pPr>
    </w:p>
    <w:p w14:paraId="40FD4EF2" w14:textId="489940F5" w:rsidR="009E7948" w:rsidRDefault="009E7948" w:rsidP="009E7948">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5AE9BEFF" w14:textId="77777777" w:rsidR="007E1C90" w:rsidRPr="00140E21" w:rsidRDefault="007E1C90" w:rsidP="007E1C90">
      <w:pPr>
        <w:pStyle w:val="5"/>
      </w:pPr>
      <w:bookmarkStart w:id="41" w:name="_Toc145940207"/>
      <w:r w:rsidRPr="00140E21">
        <w:t>5.2.6.9.2</w:t>
      </w:r>
      <w:r w:rsidRPr="00140E21">
        <w:tab/>
        <w:t>Nnef_AFsessionWithQoS_Create service operation</w:t>
      </w:r>
      <w:bookmarkEnd w:id="41"/>
    </w:p>
    <w:p w14:paraId="54512A68" w14:textId="77777777" w:rsidR="007E1C90" w:rsidRPr="00140E21" w:rsidRDefault="007E1C90" w:rsidP="007E1C90">
      <w:r w:rsidRPr="00140E21">
        <w:rPr>
          <w:b/>
        </w:rPr>
        <w:t>Service operation name:</w:t>
      </w:r>
      <w:r w:rsidRPr="00140E21">
        <w:t xml:space="preserve"> Nnef_AFsessionWithQoS Create</w:t>
      </w:r>
    </w:p>
    <w:p w14:paraId="48D4B597" w14:textId="77777777" w:rsidR="007E1C90" w:rsidRPr="00140E21" w:rsidRDefault="007E1C90" w:rsidP="007E1C90">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23474B95" w14:textId="77777777" w:rsidR="007E1C90" w:rsidRDefault="007E1C90" w:rsidP="007E1C90">
      <w:pPr>
        <w:rPr>
          <w:ins w:id="42" w:author="CATT_dxy" w:date="2023-10-26T12:44:00Z"/>
          <w:lang w:eastAsia="zh-CN"/>
        </w:rPr>
      </w:pPr>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information(s) as described in clause 6.1.3.6 of TS 23.503 [20] or External Application Identifier</w:t>
      </w:r>
      <w:r w:rsidRPr="00140E21">
        <w:t>, QoS Reference</w:t>
      </w:r>
      <w:r>
        <w:t xml:space="preserve"> or individual QoS parameters as described in clause 6.1.3.22 of TS 23.503 [20]</w:t>
      </w:r>
      <w:r w:rsidRPr="00140E21">
        <w:t>.</w:t>
      </w:r>
    </w:p>
    <w:p w14:paraId="0DCD0E30" w14:textId="2209F77F" w:rsidR="00F02E0B" w:rsidRPr="00F02E0B" w:rsidRDefault="00F02E0B" w:rsidP="00F02E0B">
      <w:pPr>
        <w:pStyle w:val="NO"/>
        <w:rPr>
          <w:lang w:eastAsia="zh-CN"/>
        </w:rPr>
      </w:pPr>
      <w:ins w:id="43" w:author="CATT_dxy" w:date="2023-10-26T12:45:00Z">
        <w:r>
          <w:rPr>
            <w:rFonts w:eastAsia="宋体"/>
          </w:rPr>
          <w:t>NOTE 1:</w:t>
        </w:r>
        <w:r>
          <w:rPr>
            <w:rFonts w:eastAsia="宋体"/>
          </w:rPr>
          <w:tab/>
        </w:r>
        <w:r>
          <w:rPr>
            <w:rFonts w:hint="eastAsia"/>
            <w:lang w:eastAsia="zh-CN"/>
          </w:rPr>
          <w:t>F</w:t>
        </w:r>
        <w:r>
          <w:t>or a Multi-member AF session</w:t>
        </w:r>
        <w:r>
          <w:rPr>
            <w:rFonts w:eastAsia="宋体" w:hint="eastAsia"/>
            <w:lang w:eastAsia="zh-CN"/>
          </w:rPr>
          <w:t>, t</w:t>
        </w:r>
      </w:ins>
      <w:ins w:id="44" w:author="CATT_dxy" w:date="2023-10-26T12:44:00Z">
        <w:r>
          <w:rPr>
            <w:rFonts w:eastAsia="宋体" w:hint="eastAsia"/>
          </w:rPr>
          <w:t>he f</w:t>
        </w:r>
        <w:r>
          <w:rPr>
            <w:rFonts w:eastAsia="宋体"/>
          </w:rPr>
          <w:t>low description information</w:t>
        </w:r>
      </w:ins>
      <w:ins w:id="45" w:author="CATT_dxy2" w:date="2023-11-03T12:52:00Z">
        <w:r w:rsidR="003A29D0">
          <w:rPr>
            <w:rFonts w:eastAsia="宋体" w:hint="eastAsia"/>
            <w:lang w:eastAsia="zh-CN"/>
          </w:rPr>
          <w:t xml:space="preserve"> </w:t>
        </w:r>
      </w:ins>
      <w:ins w:id="46" w:author="CATT_dxy" w:date="2023-10-26T12:44:00Z">
        <w:r>
          <w:rPr>
            <w:rFonts w:eastAsia="宋体" w:hint="eastAsia"/>
          </w:rPr>
          <w:t xml:space="preserve">can be either common </w:t>
        </w:r>
        <w:r w:rsidRPr="00812EE4">
          <w:rPr>
            <w:rFonts w:eastAsia="宋体"/>
          </w:rPr>
          <w:t xml:space="preserve">flow description information for </w:t>
        </w:r>
      </w:ins>
      <w:ins w:id="47" w:author="CATT_dxy3" w:date="2023-11-03T19:33:00Z">
        <w:r w:rsidR="00B249B1">
          <w:rPr>
            <w:rFonts w:eastAsia="宋体" w:hint="eastAsia"/>
            <w:lang w:eastAsia="zh-CN"/>
          </w:rPr>
          <w:t>a</w:t>
        </w:r>
      </w:ins>
      <w:ins w:id="48" w:author="CATT_dxy" w:date="2023-10-26T12:44:00Z">
        <w:r w:rsidRPr="00812EE4">
          <w:rPr>
            <w:rFonts w:eastAsia="宋体"/>
          </w:rPr>
          <w:t xml:space="preserve"> list of UEs</w:t>
        </w:r>
        <w:r>
          <w:rPr>
            <w:rFonts w:eastAsia="宋体" w:hint="eastAsia"/>
          </w:rPr>
          <w:t xml:space="preserve"> identified by the list of UE addresses</w:t>
        </w:r>
        <w:r>
          <w:rPr>
            <w:rFonts w:eastAsia="宋体"/>
          </w:rPr>
          <w:t xml:space="preserve"> or flow description information</w:t>
        </w:r>
        <w:r>
          <w:rPr>
            <w:rFonts w:eastAsia="宋体" w:hint="eastAsia"/>
          </w:rPr>
          <w:t xml:space="preserve"> per</w:t>
        </w:r>
        <w:r w:rsidRPr="00812EE4">
          <w:rPr>
            <w:rFonts w:eastAsia="宋体"/>
          </w:rPr>
          <w:t xml:space="preserve"> UE</w:t>
        </w:r>
      </w:ins>
      <w:ins w:id="49" w:author="CATT_dxy1" w:date="2023-10-31T13:25:00Z">
        <w:r w:rsidR="007523CD" w:rsidRPr="007523CD">
          <w:t xml:space="preserve"> </w:t>
        </w:r>
        <w:r w:rsidR="007523CD">
          <w:t>as described in clause 4.15.6.13</w:t>
        </w:r>
      </w:ins>
      <w:ins w:id="50" w:author="CATT_dxy1" w:date="2023-10-31T13:27:00Z">
        <w:r w:rsidR="007523CD">
          <w:rPr>
            <w:rFonts w:hint="eastAsia"/>
            <w:lang w:eastAsia="zh-CN"/>
          </w:rPr>
          <w:t>.2</w:t>
        </w:r>
      </w:ins>
      <w:ins w:id="51" w:author="CATT_dxy" w:date="2023-10-26T12:44:00Z">
        <w:r>
          <w:rPr>
            <w:rFonts w:eastAsia="宋体" w:hint="eastAsia"/>
          </w:rPr>
          <w:t>.</w:t>
        </w:r>
      </w:ins>
    </w:p>
    <w:p w14:paraId="012B51EC" w14:textId="77777777" w:rsidR="007E1C90" w:rsidRDefault="007E1C90" w:rsidP="007E1C90">
      <w:r>
        <w:rPr>
          <w:b/>
        </w:rPr>
        <w:t>Inputs, Optional</w:t>
      </w:r>
      <w:r w:rsidRPr="00140E21">
        <w:rPr>
          <w:b/>
        </w:rPr>
        <w:t>:</w:t>
      </w:r>
      <w:r w:rsidRPr="00140E21">
        <w:t xml:space="preserve"> </w:t>
      </w:r>
      <w:r>
        <w:t xml:space="preserve">Multi-Model Service ID, Multi-modal Service Requirements, </w:t>
      </w:r>
      <w:r w:rsidRPr="00140E21">
        <w:t>time period, traffic volume</w:t>
      </w:r>
      <w:r>
        <w:t>,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 DNN if available, S-NSSAI if available.</w:t>
      </w:r>
    </w:p>
    <w:p w14:paraId="75F28673" w14:textId="77777777" w:rsidR="007E1C90" w:rsidRPr="00140E21" w:rsidRDefault="007E1C90" w:rsidP="007E1C90">
      <w:r>
        <w:t>Only applicable for a single UE AF session: flow direction, Burst Arrival Time at UE (uplink) or UPF (downlink), Periodicity,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of TS 23.501 [2]), Indication of ECN marking for L4S as described in clause 6.1.3.22 of TS 23.503 [20], QoS duration, QoS inactivity interval</w:t>
      </w:r>
      <w:r w:rsidRPr="00140E21">
        <w:t>.</w:t>
      </w:r>
    </w:p>
    <w:p w14:paraId="741CE110" w14:textId="77777777" w:rsidR="007E1C90" w:rsidRPr="00B50C0E" w:rsidRDefault="007E1C90" w:rsidP="007E1C90">
      <w:r>
        <w:t>Only applicable for a Multi-member AF session: Consolidated Data Rate Threshold, a list of UE addresses subject to Consolidated Data Rate monitoring.</w:t>
      </w:r>
    </w:p>
    <w:p w14:paraId="12F30ECA" w14:textId="7A554B70" w:rsidR="007E1C90" w:rsidRDefault="007E1C90" w:rsidP="007E1C90">
      <w:pPr>
        <w:pStyle w:val="NO"/>
      </w:pPr>
      <w:r>
        <w:t>NOTE </w:t>
      </w:r>
      <w:del w:id="52" w:author="CATT_dxy" w:date="2023-10-26T12:50:00Z">
        <w:r w:rsidDel="000F4859">
          <w:rPr>
            <w:rFonts w:hint="eastAsia"/>
            <w:lang w:eastAsia="zh-CN"/>
          </w:rPr>
          <w:delText>1</w:delText>
        </w:r>
      </w:del>
      <w:ins w:id="53" w:author="CATT_dxy" w:date="2023-10-26T12:50:00Z">
        <w:r w:rsidR="000F4859">
          <w:rPr>
            <w:rFonts w:hint="eastAsia"/>
            <w:lang w:eastAsia="zh-CN"/>
          </w:rPr>
          <w:t>2</w:t>
        </w:r>
      </w:ins>
      <w:r>
        <w:t>:</w:t>
      </w:r>
      <w:r>
        <w:tab/>
        <w:t>If Consolidated Data Rate Threshold is provided, the QoS parameter(s) to be measured indicates the Guaranteed Bitrate shall be provided.</w:t>
      </w:r>
    </w:p>
    <w:p w14:paraId="118B051F" w14:textId="5ACE0A29" w:rsidR="007E1C90" w:rsidRDefault="007E1C90" w:rsidP="007E1C90">
      <w:pPr>
        <w:pStyle w:val="NO"/>
      </w:pPr>
      <w:r>
        <w:t>NOTE </w:t>
      </w:r>
      <w:del w:id="54" w:author="CATT_dxy" w:date="2023-10-26T12:50:00Z">
        <w:r w:rsidDel="000F4859">
          <w:rPr>
            <w:rFonts w:hint="eastAsia"/>
            <w:lang w:eastAsia="zh-CN"/>
          </w:rPr>
          <w:delText>2</w:delText>
        </w:r>
      </w:del>
      <w:ins w:id="55" w:author="CATT_dxy" w:date="2023-10-26T12:50:00Z">
        <w:r w:rsidR="000F4859">
          <w:rPr>
            <w:rFonts w:hint="eastAsia"/>
            <w:lang w:eastAsia="zh-CN"/>
          </w:rPr>
          <w:t>3</w:t>
        </w:r>
      </w:ins>
      <w:r>
        <w:t>:</w:t>
      </w:r>
      <w:r>
        <w:tab/>
        <w:t>When the AF request is for Consolidated Data Rate monitoring is set for event reporting, the QoS Flow data rate reporting for the list of UEs provided to the AF by the NEF only when the Consolidated Data Rate threshold is exceeded.</w:t>
      </w:r>
    </w:p>
    <w:p w14:paraId="1D503069" w14:textId="23BFA8E4" w:rsidR="007E1C90" w:rsidRDefault="007E1C90" w:rsidP="007E1C90">
      <w:pPr>
        <w:pStyle w:val="NO"/>
      </w:pPr>
      <w:r>
        <w:t>NOTE </w:t>
      </w:r>
      <w:del w:id="56" w:author="CATT_dxy" w:date="2023-10-26T12:50:00Z">
        <w:r w:rsidDel="000F4859">
          <w:rPr>
            <w:rFonts w:hint="eastAsia"/>
            <w:lang w:eastAsia="zh-CN"/>
          </w:rPr>
          <w:delText>3</w:delText>
        </w:r>
      </w:del>
      <w:ins w:id="57" w:author="CATT_dxy" w:date="2023-10-26T12:50:00Z">
        <w:r w:rsidR="000F4859">
          <w:rPr>
            <w:rFonts w:hint="eastAsia"/>
            <w:lang w:eastAsia="zh-CN"/>
          </w:rPr>
          <w:t>4</w:t>
        </w:r>
      </w:ins>
      <w:r>
        <w:t>:</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285DDDD3" w14:textId="77777777" w:rsidR="007E1C90" w:rsidRPr="00140E21" w:rsidRDefault="007E1C90" w:rsidP="007E1C90">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413AB8A" w14:textId="77777777" w:rsidR="007E1C90" w:rsidRPr="00140E21" w:rsidRDefault="007E1C90" w:rsidP="007E1C90">
      <w:r w:rsidRPr="00140E21">
        <w:rPr>
          <w:b/>
        </w:rPr>
        <w:t>Output (optional):</w:t>
      </w:r>
      <w:r w:rsidRPr="00140E21">
        <w:t xml:space="preserve"> None.</w:t>
      </w:r>
    </w:p>
    <w:p w14:paraId="3BB9677D" w14:textId="77777777" w:rsidR="009E7948" w:rsidRDefault="009E7948">
      <w:pPr>
        <w:rPr>
          <w:noProof/>
          <w:lang w:eastAsia="zh-CN"/>
        </w:rPr>
      </w:pPr>
    </w:p>
    <w:p w14:paraId="3FF87986" w14:textId="77777777" w:rsidR="007E1C90" w:rsidRDefault="007E1C90" w:rsidP="007E1C9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0A5CA3">
        <w:rPr>
          <w:rFonts w:ascii="Arial" w:hAnsi="Arial" w:cs="Arial"/>
          <w:color w:val="0000FF"/>
          <w:sz w:val="28"/>
          <w:szCs w:val="28"/>
          <w:lang w:val="en-US"/>
        </w:rPr>
        <w:t xml:space="preserve"> Change * * * *</w:t>
      </w:r>
    </w:p>
    <w:p w14:paraId="2053CD64" w14:textId="77777777" w:rsidR="007E1C90" w:rsidRDefault="007E1C90" w:rsidP="007E1C90">
      <w:pPr>
        <w:pStyle w:val="5"/>
      </w:pPr>
      <w:bookmarkStart w:id="58" w:name="_Toc36192355"/>
      <w:bookmarkStart w:id="59" w:name="_Toc45193468"/>
      <w:bookmarkStart w:id="60" w:name="_Toc47593100"/>
      <w:bookmarkStart w:id="61" w:name="_Toc51835187"/>
      <w:bookmarkStart w:id="62" w:name="_Toc145940210"/>
      <w:r>
        <w:t>5.2.6.9.5</w:t>
      </w:r>
      <w:r>
        <w:tab/>
        <w:t>Nnef_AFsessionWithQoS_Update service operation</w:t>
      </w:r>
      <w:bookmarkEnd w:id="58"/>
      <w:bookmarkEnd w:id="59"/>
      <w:bookmarkEnd w:id="60"/>
      <w:bookmarkEnd w:id="61"/>
      <w:bookmarkEnd w:id="62"/>
    </w:p>
    <w:p w14:paraId="49FB4593" w14:textId="77777777" w:rsidR="007E1C90" w:rsidRDefault="007E1C90" w:rsidP="007E1C90">
      <w:r w:rsidRPr="005A1DC9">
        <w:rPr>
          <w:b/>
          <w:bCs/>
        </w:rPr>
        <w:t>Service operation name:</w:t>
      </w:r>
      <w:r>
        <w:t xml:space="preserve"> Nnef_AFsessionWithQoS Update</w:t>
      </w:r>
    </w:p>
    <w:p w14:paraId="47A906D9" w14:textId="77777777" w:rsidR="007E1C90" w:rsidRDefault="007E1C90" w:rsidP="007E1C90">
      <w:r w:rsidRPr="005A1DC9">
        <w:rPr>
          <w:b/>
          <w:bCs/>
        </w:rPr>
        <w:t>Description:</w:t>
      </w:r>
      <w:r>
        <w:t xml:space="preserve"> The consumer requests the network to update the parameters for an AF session for a UE or a list of UEs.</w:t>
      </w:r>
    </w:p>
    <w:p w14:paraId="3A7882A2" w14:textId="77777777" w:rsidR="007E1C90" w:rsidRDefault="007E1C90" w:rsidP="007E1C90">
      <w:r>
        <w:rPr>
          <w:b/>
          <w:bCs/>
        </w:rPr>
        <w:t>Inputs, Required</w:t>
      </w:r>
      <w:r w:rsidRPr="005A1DC9">
        <w:rPr>
          <w:b/>
          <w:bCs/>
        </w:rPr>
        <w:t>:</w:t>
      </w:r>
      <w:r>
        <w:t xml:space="preserve"> Transaction Reference ID.</w:t>
      </w:r>
    </w:p>
    <w:p w14:paraId="3C38457D" w14:textId="77777777" w:rsidR="007E1C90" w:rsidRDefault="007E1C90" w:rsidP="007E1C90">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55CE8E92" w14:textId="77777777" w:rsidR="007E1C90" w:rsidRDefault="007E1C90" w:rsidP="007E1C90">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p>
    <w:p w14:paraId="70405FC9" w14:textId="77777777" w:rsidR="007E1C90" w:rsidRPr="00B50C0E" w:rsidRDefault="007E1C90" w:rsidP="007E1C90">
      <w:r>
        <w:t>Only applicable for a Multi-member AF session: a list of UE addresses (as described in clause 4.15.6.13), Consolidated Data Rate Threshold, a list of UE addresses subject to Consolidated Data Rate monitoring.</w:t>
      </w:r>
    </w:p>
    <w:p w14:paraId="70A79FAC" w14:textId="77777777" w:rsidR="007E1C90" w:rsidRDefault="007E1C90" w:rsidP="007E1C90">
      <w:pPr>
        <w:pStyle w:val="NO"/>
      </w:pPr>
      <w:r>
        <w:t>NOTE 1:</w:t>
      </w:r>
      <w:r>
        <w:tab/>
        <w:t>If Consolidated Data Rate Threshold is provided, the QoS parameter(s) to be measured indicates the Guaranteed Bitrate shall be provided.</w:t>
      </w:r>
    </w:p>
    <w:p w14:paraId="69A57AD9" w14:textId="77777777" w:rsidR="007E1C90" w:rsidRDefault="007E1C90" w:rsidP="007E1C90">
      <w:pPr>
        <w:pStyle w:val="NO"/>
      </w:pPr>
      <w:r>
        <w:t>NOTE 2:</w:t>
      </w:r>
      <w:r>
        <w:tab/>
        <w:t>When the AF request is for Consolidated Data Rate monitoring is set for event reporting, the QoS Flow data rate reporting for the group of UEs provided to the AF by the NEF only when the Group Data Rate threshold is exceeded.</w:t>
      </w:r>
    </w:p>
    <w:p w14:paraId="0C66D04B" w14:textId="77777777" w:rsidR="007E1C90" w:rsidRDefault="007E1C90" w:rsidP="007E1C90">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F519194" w14:textId="77777777" w:rsidR="007E1C90" w:rsidRDefault="007E1C90" w:rsidP="007E1C90">
      <w:pPr>
        <w:pStyle w:val="NO"/>
        <w:rPr>
          <w:ins w:id="63" w:author="CATT_dxy" w:date="2023-10-26T12:47:00Z"/>
          <w:lang w:eastAsia="zh-CN"/>
        </w:rPr>
      </w:pPr>
      <w:r>
        <w:t>NOTE 4:</w:t>
      </w:r>
      <w:r>
        <w:tab/>
        <w:t>If AF wants to terminate the Consolidated Data Rate monitoring, AF does not include the Consolidated Data Rate threshold in the AF request.</w:t>
      </w:r>
    </w:p>
    <w:p w14:paraId="6932DA67" w14:textId="1A212CFC" w:rsidR="00F02E0B" w:rsidRPr="00F02E0B" w:rsidRDefault="00F02E0B" w:rsidP="007E1C90">
      <w:pPr>
        <w:pStyle w:val="NO"/>
        <w:rPr>
          <w:lang w:eastAsia="zh-CN"/>
        </w:rPr>
      </w:pPr>
      <w:ins w:id="64" w:author="CATT_dxy" w:date="2023-10-26T12:47:00Z">
        <w:r>
          <w:rPr>
            <w:rFonts w:eastAsia="宋体"/>
          </w:rPr>
          <w:t>NOTE </w:t>
        </w:r>
        <w:r>
          <w:rPr>
            <w:rFonts w:eastAsia="宋体" w:hint="eastAsia"/>
            <w:lang w:eastAsia="zh-CN"/>
          </w:rPr>
          <w:t>5</w:t>
        </w:r>
        <w:r>
          <w:rPr>
            <w:rFonts w:eastAsia="宋体"/>
          </w:rPr>
          <w:t>:</w:t>
        </w:r>
        <w:r>
          <w:rPr>
            <w:rFonts w:eastAsia="宋体"/>
          </w:rPr>
          <w:tab/>
        </w:r>
        <w:r>
          <w:rPr>
            <w:rFonts w:hint="eastAsia"/>
            <w:lang w:eastAsia="zh-CN"/>
          </w:rPr>
          <w:t>F</w:t>
        </w:r>
        <w:r>
          <w:t>or a Multi-member AF session</w:t>
        </w:r>
        <w:r>
          <w:rPr>
            <w:rFonts w:eastAsia="宋体" w:hint="eastAsia"/>
            <w:lang w:eastAsia="zh-CN"/>
          </w:rPr>
          <w:t>, t</w:t>
        </w:r>
        <w:r>
          <w:rPr>
            <w:rFonts w:eastAsia="宋体" w:hint="eastAsia"/>
          </w:rPr>
          <w:t>he f</w:t>
        </w:r>
        <w:r>
          <w:rPr>
            <w:rFonts w:eastAsia="宋体"/>
          </w:rPr>
          <w:t>low description information</w:t>
        </w:r>
        <w:r>
          <w:rPr>
            <w:rFonts w:eastAsia="宋体" w:hint="eastAsia"/>
            <w:lang w:eastAsia="zh-CN"/>
          </w:rPr>
          <w:t xml:space="preserve"> </w:t>
        </w:r>
        <w:r>
          <w:rPr>
            <w:rFonts w:eastAsia="宋体" w:hint="eastAsia"/>
          </w:rPr>
          <w:t xml:space="preserve">can be either common </w:t>
        </w:r>
        <w:r w:rsidRPr="00812EE4">
          <w:rPr>
            <w:rFonts w:eastAsia="宋体"/>
          </w:rPr>
          <w:t xml:space="preserve">flow description information for </w:t>
        </w:r>
      </w:ins>
      <w:ins w:id="65" w:author="CATT_dxy3" w:date="2023-11-03T19:34:00Z">
        <w:r w:rsidR="00B249B1">
          <w:rPr>
            <w:rFonts w:eastAsia="宋体" w:hint="eastAsia"/>
            <w:lang w:eastAsia="zh-CN"/>
          </w:rPr>
          <w:t>a</w:t>
        </w:r>
        <w:r w:rsidR="00B249B1" w:rsidRPr="00812EE4">
          <w:rPr>
            <w:rFonts w:eastAsia="宋体"/>
          </w:rPr>
          <w:t xml:space="preserve"> list of UEs</w:t>
        </w:r>
        <w:r w:rsidR="00B249B1">
          <w:rPr>
            <w:rFonts w:eastAsia="宋体" w:hint="eastAsia"/>
          </w:rPr>
          <w:t xml:space="preserve"> identified by the list of UE addresses</w:t>
        </w:r>
        <w:r w:rsidR="00B249B1" w:rsidRPr="00812EE4">
          <w:rPr>
            <w:rFonts w:eastAsia="宋体"/>
          </w:rPr>
          <w:t xml:space="preserve"> </w:t>
        </w:r>
      </w:ins>
      <w:ins w:id="66" w:author="CATT_dxy" w:date="2023-10-26T12:47:00Z">
        <w:r>
          <w:rPr>
            <w:rFonts w:eastAsia="宋体"/>
          </w:rPr>
          <w:t>or flow description information</w:t>
        </w:r>
        <w:r>
          <w:rPr>
            <w:rFonts w:eastAsia="宋体" w:hint="eastAsia"/>
          </w:rPr>
          <w:t xml:space="preserve"> per</w:t>
        </w:r>
        <w:r w:rsidRPr="00812EE4">
          <w:rPr>
            <w:rFonts w:eastAsia="宋体"/>
          </w:rPr>
          <w:t xml:space="preserve"> UE</w:t>
        </w:r>
      </w:ins>
      <w:ins w:id="67" w:author="CATT_dxy1" w:date="2023-10-31T13:27:00Z">
        <w:r w:rsidR="007523CD" w:rsidRPr="007523CD">
          <w:t xml:space="preserve"> </w:t>
        </w:r>
        <w:r w:rsidR="007523CD">
          <w:t>as described in clause 4.15.6.13</w:t>
        </w:r>
        <w:r w:rsidR="007523CD">
          <w:rPr>
            <w:rFonts w:hint="eastAsia"/>
            <w:lang w:eastAsia="zh-CN"/>
          </w:rPr>
          <w:t>.2</w:t>
        </w:r>
      </w:ins>
      <w:ins w:id="68" w:author="CATT_dxy" w:date="2023-10-26T12:47:00Z">
        <w:r>
          <w:rPr>
            <w:rFonts w:eastAsia="宋体" w:hint="eastAsia"/>
          </w:rPr>
          <w:t>.</w:t>
        </w:r>
      </w:ins>
    </w:p>
    <w:p w14:paraId="574ACDC8" w14:textId="77777777" w:rsidR="007E1C90" w:rsidRDefault="007E1C90" w:rsidP="007E1C90">
      <w:r>
        <w:rPr>
          <w:b/>
          <w:bCs/>
        </w:rPr>
        <w:t>Outputs, Required</w:t>
      </w:r>
      <w:r w:rsidRPr="005A1DC9">
        <w:rPr>
          <w:b/>
          <w:bCs/>
        </w:rPr>
        <w:t>:</w:t>
      </w:r>
      <w:r>
        <w:t xml:space="preserve"> Success or Failure. Failure Cause in case of Failure., Transaction Reference ID if a list of UE is targeted.</w:t>
      </w:r>
    </w:p>
    <w:p w14:paraId="6BC54486" w14:textId="77777777" w:rsidR="007E1C90" w:rsidRDefault="007E1C90" w:rsidP="007E1C90">
      <w:r w:rsidRPr="005A1DC9">
        <w:rPr>
          <w:b/>
          <w:bCs/>
        </w:rPr>
        <w:t>Output (optional):</w:t>
      </w:r>
      <w:r>
        <w:t xml:space="preserve"> None.</w:t>
      </w:r>
    </w:p>
    <w:p w14:paraId="6B9C4CD6" w14:textId="77777777" w:rsidR="007E1C90" w:rsidRPr="000A5CA3" w:rsidRDefault="007E1C90">
      <w:pPr>
        <w:rPr>
          <w:noProof/>
          <w:lang w:eastAsia="zh-CN"/>
        </w:rPr>
      </w:pPr>
    </w:p>
    <w:p w14:paraId="6B03A995" w14:textId="410F42E5" w:rsidR="00617F47" w:rsidRDefault="00617F47" w:rsidP="00CD0F00">
      <w:pPr>
        <w:pBdr>
          <w:top w:val="single" w:sz="4" w:space="1" w:color="auto"/>
          <w:left w:val="single" w:sz="4" w:space="4" w:color="auto"/>
          <w:bottom w:val="single" w:sz="4" w:space="1" w:color="auto"/>
          <w:right w:val="single" w:sz="4" w:space="4" w:color="auto"/>
        </w:pBdr>
        <w:jc w:val="center"/>
        <w:rPr>
          <w:noProof/>
          <w:lang w:eastAsia="zh-CN"/>
        </w:rPr>
      </w:pPr>
      <w:r w:rsidRPr="000A5CA3">
        <w:rPr>
          <w:rFonts w:ascii="Arial" w:hAnsi="Arial" w:cs="Arial"/>
          <w:color w:val="0000FF"/>
          <w:sz w:val="28"/>
          <w:szCs w:val="28"/>
          <w:lang w:val="en-US"/>
        </w:rPr>
        <w:t xml:space="preserve">* * * </w:t>
      </w:r>
      <w:r w:rsidRPr="000A5CA3">
        <w:rPr>
          <w:rFonts w:ascii="Arial" w:hAnsi="Arial" w:cs="Arial" w:hint="eastAsia"/>
          <w:color w:val="0000FF"/>
          <w:sz w:val="28"/>
          <w:szCs w:val="28"/>
          <w:lang w:val="en-US" w:eastAsia="zh-CN"/>
        </w:rPr>
        <w:t>End of</w:t>
      </w:r>
      <w:r w:rsidRPr="000A5CA3">
        <w:rPr>
          <w:rFonts w:ascii="Arial" w:hAnsi="Arial" w:cs="Arial"/>
          <w:color w:val="0000FF"/>
          <w:sz w:val="28"/>
          <w:szCs w:val="28"/>
          <w:lang w:val="en-US"/>
        </w:rPr>
        <w:t xml:space="preserve"> Change</w:t>
      </w:r>
      <w:r w:rsidRPr="000A5CA3">
        <w:rPr>
          <w:rFonts w:ascii="Arial" w:hAnsi="Arial" w:cs="Arial" w:hint="eastAsia"/>
          <w:color w:val="0000FF"/>
          <w:sz w:val="28"/>
          <w:szCs w:val="28"/>
          <w:lang w:val="en-US" w:eastAsia="zh-CN"/>
        </w:rPr>
        <w:t>s</w:t>
      </w:r>
      <w:r w:rsidRPr="000A5CA3">
        <w:rPr>
          <w:rFonts w:ascii="Arial" w:hAnsi="Arial" w:cs="Arial"/>
          <w:color w:val="0000FF"/>
          <w:sz w:val="28"/>
          <w:szCs w:val="28"/>
          <w:lang w:val="en-US"/>
        </w:rPr>
        <w:t xml:space="preserve"> * * * *</w:t>
      </w: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AB1367" w14:textId="77777777" w:rsidR="002A6891" w:rsidRDefault="002A6891">
      <w:r>
        <w:separator/>
      </w:r>
    </w:p>
  </w:endnote>
  <w:endnote w:type="continuationSeparator" w:id="0">
    <w:p w14:paraId="46E598A9" w14:textId="77777777" w:rsidR="002A6891" w:rsidRDefault="002A6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07D97A" w14:textId="77777777" w:rsidR="002A6891" w:rsidRDefault="002A6891">
      <w:r>
        <w:separator/>
      </w:r>
    </w:p>
  </w:footnote>
  <w:footnote w:type="continuationSeparator" w:id="0">
    <w:p w14:paraId="323C7581" w14:textId="77777777" w:rsidR="002A6891" w:rsidRDefault="002A68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2467"/>
    <w:rsid w:val="00017FDC"/>
    <w:rsid w:val="00022E4A"/>
    <w:rsid w:val="00023398"/>
    <w:rsid w:val="000234AD"/>
    <w:rsid w:val="00033502"/>
    <w:rsid w:val="000347A5"/>
    <w:rsid w:val="00034E6D"/>
    <w:rsid w:val="00043D55"/>
    <w:rsid w:val="000473B2"/>
    <w:rsid w:val="000557F6"/>
    <w:rsid w:val="00061E58"/>
    <w:rsid w:val="00063B2C"/>
    <w:rsid w:val="000719C2"/>
    <w:rsid w:val="00072916"/>
    <w:rsid w:val="00074191"/>
    <w:rsid w:val="00075BF8"/>
    <w:rsid w:val="00087667"/>
    <w:rsid w:val="00087746"/>
    <w:rsid w:val="0008798D"/>
    <w:rsid w:val="00087FBF"/>
    <w:rsid w:val="00092564"/>
    <w:rsid w:val="000A22E7"/>
    <w:rsid w:val="000A5CA3"/>
    <w:rsid w:val="000A6394"/>
    <w:rsid w:val="000A70D6"/>
    <w:rsid w:val="000B7FED"/>
    <w:rsid w:val="000C0327"/>
    <w:rsid w:val="000C038A"/>
    <w:rsid w:val="000C6598"/>
    <w:rsid w:val="000C7762"/>
    <w:rsid w:val="000D4336"/>
    <w:rsid w:val="000D44B3"/>
    <w:rsid w:val="000D7ECB"/>
    <w:rsid w:val="000E20D2"/>
    <w:rsid w:val="000E5A15"/>
    <w:rsid w:val="000F0C0A"/>
    <w:rsid w:val="000F1D25"/>
    <w:rsid w:val="000F3114"/>
    <w:rsid w:val="000F4859"/>
    <w:rsid w:val="000F5A0C"/>
    <w:rsid w:val="000F6140"/>
    <w:rsid w:val="00102B15"/>
    <w:rsid w:val="0011180A"/>
    <w:rsid w:val="00111CAB"/>
    <w:rsid w:val="00112E82"/>
    <w:rsid w:val="00114972"/>
    <w:rsid w:val="00120204"/>
    <w:rsid w:val="00125253"/>
    <w:rsid w:val="001261B6"/>
    <w:rsid w:val="00134DCC"/>
    <w:rsid w:val="00137B98"/>
    <w:rsid w:val="00142844"/>
    <w:rsid w:val="00143A95"/>
    <w:rsid w:val="00145D43"/>
    <w:rsid w:val="00152147"/>
    <w:rsid w:val="0015498C"/>
    <w:rsid w:val="00162EBC"/>
    <w:rsid w:val="0016703C"/>
    <w:rsid w:val="0017080F"/>
    <w:rsid w:val="00172ACA"/>
    <w:rsid w:val="00186FEC"/>
    <w:rsid w:val="00187FFE"/>
    <w:rsid w:val="00192C46"/>
    <w:rsid w:val="00192D97"/>
    <w:rsid w:val="00192E19"/>
    <w:rsid w:val="0019352C"/>
    <w:rsid w:val="001A08B3"/>
    <w:rsid w:val="001A1799"/>
    <w:rsid w:val="001A2C6B"/>
    <w:rsid w:val="001A7B60"/>
    <w:rsid w:val="001A7ED0"/>
    <w:rsid w:val="001B52F0"/>
    <w:rsid w:val="001B7A65"/>
    <w:rsid w:val="001C4797"/>
    <w:rsid w:val="001D2417"/>
    <w:rsid w:val="001E13BF"/>
    <w:rsid w:val="001E41F3"/>
    <w:rsid w:val="001E7B35"/>
    <w:rsid w:val="0020065C"/>
    <w:rsid w:val="00213F65"/>
    <w:rsid w:val="0021535F"/>
    <w:rsid w:val="0022260B"/>
    <w:rsid w:val="0022477A"/>
    <w:rsid w:val="0023395C"/>
    <w:rsid w:val="00233A4B"/>
    <w:rsid w:val="00236CC9"/>
    <w:rsid w:val="0024086B"/>
    <w:rsid w:val="0024138C"/>
    <w:rsid w:val="002429B9"/>
    <w:rsid w:val="00245950"/>
    <w:rsid w:val="00245C72"/>
    <w:rsid w:val="00245CA4"/>
    <w:rsid w:val="00252877"/>
    <w:rsid w:val="0026004D"/>
    <w:rsid w:val="002602A5"/>
    <w:rsid w:val="002640DD"/>
    <w:rsid w:val="00271D37"/>
    <w:rsid w:val="00275BC0"/>
    <w:rsid w:val="00275D12"/>
    <w:rsid w:val="002804DA"/>
    <w:rsid w:val="00284FEB"/>
    <w:rsid w:val="002860C4"/>
    <w:rsid w:val="002940AE"/>
    <w:rsid w:val="00294BDF"/>
    <w:rsid w:val="002A4535"/>
    <w:rsid w:val="002A518F"/>
    <w:rsid w:val="002A6891"/>
    <w:rsid w:val="002B0BCE"/>
    <w:rsid w:val="002B1E09"/>
    <w:rsid w:val="002B5534"/>
    <w:rsid w:val="002B5741"/>
    <w:rsid w:val="002B5E6F"/>
    <w:rsid w:val="002C1773"/>
    <w:rsid w:val="002C2C94"/>
    <w:rsid w:val="002C74D6"/>
    <w:rsid w:val="002D3B96"/>
    <w:rsid w:val="002D6671"/>
    <w:rsid w:val="002E35C9"/>
    <w:rsid w:val="002E472E"/>
    <w:rsid w:val="002E5220"/>
    <w:rsid w:val="002E7089"/>
    <w:rsid w:val="002F1444"/>
    <w:rsid w:val="00305409"/>
    <w:rsid w:val="00307B7F"/>
    <w:rsid w:val="00312C1C"/>
    <w:rsid w:val="0032555E"/>
    <w:rsid w:val="0033171A"/>
    <w:rsid w:val="00334603"/>
    <w:rsid w:val="00334E96"/>
    <w:rsid w:val="003609EF"/>
    <w:rsid w:val="0036231A"/>
    <w:rsid w:val="00370C89"/>
    <w:rsid w:val="0037459C"/>
    <w:rsid w:val="00374DD4"/>
    <w:rsid w:val="0038208B"/>
    <w:rsid w:val="00383D2A"/>
    <w:rsid w:val="003A27BC"/>
    <w:rsid w:val="003A29D0"/>
    <w:rsid w:val="003A4C41"/>
    <w:rsid w:val="003B470D"/>
    <w:rsid w:val="003B6380"/>
    <w:rsid w:val="003C379D"/>
    <w:rsid w:val="003C3DC1"/>
    <w:rsid w:val="003D4E7B"/>
    <w:rsid w:val="003E02E8"/>
    <w:rsid w:val="003E167D"/>
    <w:rsid w:val="003E1A36"/>
    <w:rsid w:val="003E4645"/>
    <w:rsid w:val="003E5544"/>
    <w:rsid w:val="003E6D93"/>
    <w:rsid w:val="003F39C5"/>
    <w:rsid w:val="003F4D49"/>
    <w:rsid w:val="003F6FAC"/>
    <w:rsid w:val="003F7627"/>
    <w:rsid w:val="00403145"/>
    <w:rsid w:val="00403EDC"/>
    <w:rsid w:val="00404C7C"/>
    <w:rsid w:val="00410371"/>
    <w:rsid w:val="0041496E"/>
    <w:rsid w:val="00415238"/>
    <w:rsid w:val="00422079"/>
    <w:rsid w:val="00422782"/>
    <w:rsid w:val="004242F1"/>
    <w:rsid w:val="004325E1"/>
    <w:rsid w:val="00442620"/>
    <w:rsid w:val="00446B18"/>
    <w:rsid w:val="004514E3"/>
    <w:rsid w:val="00452834"/>
    <w:rsid w:val="004577D3"/>
    <w:rsid w:val="00460F0E"/>
    <w:rsid w:val="004660A0"/>
    <w:rsid w:val="00471FDF"/>
    <w:rsid w:val="004742EC"/>
    <w:rsid w:val="00481965"/>
    <w:rsid w:val="004840EF"/>
    <w:rsid w:val="0048479B"/>
    <w:rsid w:val="00490C64"/>
    <w:rsid w:val="00493895"/>
    <w:rsid w:val="004A1D95"/>
    <w:rsid w:val="004B0E3E"/>
    <w:rsid w:val="004B6F84"/>
    <w:rsid w:val="004B75B7"/>
    <w:rsid w:val="004C0CA3"/>
    <w:rsid w:val="004C26DB"/>
    <w:rsid w:val="004C4A64"/>
    <w:rsid w:val="004E1517"/>
    <w:rsid w:val="004E7A94"/>
    <w:rsid w:val="004F01C8"/>
    <w:rsid w:val="004F0E98"/>
    <w:rsid w:val="004F4FD1"/>
    <w:rsid w:val="00501DF6"/>
    <w:rsid w:val="005141D9"/>
    <w:rsid w:val="0051580D"/>
    <w:rsid w:val="005178F4"/>
    <w:rsid w:val="00520CA3"/>
    <w:rsid w:val="00537356"/>
    <w:rsid w:val="00541295"/>
    <w:rsid w:val="00547111"/>
    <w:rsid w:val="00565C90"/>
    <w:rsid w:val="00570569"/>
    <w:rsid w:val="00577ADF"/>
    <w:rsid w:val="00584C2A"/>
    <w:rsid w:val="00591AEF"/>
    <w:rsid w:val="00592D74"/>
    <w:rsid w:val="00594D2E"/>
    <w:rsid w:val="005A5E23"/>
    <w:rsid w:val="005B1808"/>
    <w:rsid w:val="005E2C44"/>
    <w:rsid w:val="005E4D71"/>
    <w:rsid w:val="005F4398"/>
    <w:rsid w:val="005F465C"/>
    <w:rsid w:val="005F7E9F"/>
    <w:rsid w:val="00603118"/>
    <w:rsid w:val="00603C7D"/>
    <w:rsid w:val="00614A4E"/>
    <w:rsid w:val="00617F47"/>
    <w:rsid w:val="00621188"/>
    <w:rsid w:val="00624DEB"/>
    <w:rsid w:val="00625635"/>
    <w:rsid w:val="006257ED"/>
    <w:rsid w:val="00632A06"/>
    <w:rsid w:val="00634E7D"/>
    <w:rsid w:val="0063672D"/>
    <w:rsid w:val="006379BB"/>
    <w:rsid w:val="00646954"/>
    <w:rsid w:val="00647E88"/>
    <w:rsid w:val="00650077"/>
    <w:rsid w:val="0065298C"/>
    <w:rsid w:val="0065389B"/>
    <w:rsid w:val="00653DE4"/>
    <w:rsid w:val="00654C45"/>
    <w:rsid w:val="00655ABC"/>
    <w:rsid w:val="006606C7"/>
    <w:rsid w:val="00665C23"/>
    <w:rsid w:val="00665C47"/>
    <w:rsid w:val="00666614"/>
    <w:rsid w:val="00670922"/>
    <w:rsid w:val="00671EAE"/>
    <w:rsid w:val="0068189E"/>
    <w:rsid w:val="00682252"/>
    <w:rsid w:val="006934B8"/>
    <w:rsid w:val="00695808"/>
    <w:rsid w:val="006A42EE"/>
    <w:rsid w:val="006B46FB"/>
    <w:rsid w:val="006B657F"/>
    <w:rsid w:val="006C52DA"/>
    <w:rsid w:val="006D6EA7"/>
    <w:rsid w:val="006E21FB"/>
    <w:rsid w:val="006E7749"/>
    <w:rsid w:val="006F4DBE"/>
    <w:rsid w:val="006F7EDC"/>
    <w:rsid w:val="00700343"/>
    <w:rsid w:val="00702ABB"/>
    <w:rsid w:val="00703EEF"/>
    <w:rsid w:val="00705D57"/>
    <w:rsid w:val="0070783F"/>
    <w:rsid w:val="007146FC"/>
    <w:rsid w:val="00717769"/>
    <w:rsid w:val="00731AD1"/>
    <w:rsid w:val="007419B0"/>
    <w:rsid w:val="00743559"/>
    <w:rsid w:val="00746709"/>
    <w:rsid w:val="00747B66"/>
    <w:rsid w:val="0075170A"/>
    <w:rsid w:val="007523CD"/>
    <w:rsid w:val="0075506D"/>
    <w:rsid w:val="00756C8E"/>
    <w:rsid w:val="007606A8"/>
    <w:rsid w:val="0076194F"/>
    <w:rsid w:val="007619C7"/>
    <w:rsid w:val="007637D3"/>
    <w:rsid w:val="007646FF"/>
    <w:rsid w:val="00766773"/>
    <w:rsid w:val="00773D40"/>
    <w:rsid w:val="0077539A"/>
    <w:rsid w:val="007768C6"/>
    <w:rsid w:val="00777B7A"/>
    <w:rsid w:val="00777EBF"/>
    <w:rsid w:val="00781439"/>
    <w:rsid w:val="007858E9"/>
    <w:rsid w:val="00791315"/>
    <w:rsid w:val="00792342"/>
    <w:rsid w:val="007977A8"/>
    <w:rsid w:val="007A3974"/>
    <w:rsid w:val="007A68EF"/>
    <w:rsid w:val="007B512A"/>
    <w:rsid w:val="007C2097"/>
    <w:rsid w:val="007C6C71"/>
    <w:rsid w:val="007D1129"/>
    <w:rsid w:val="007D475E"/>
    <w:rsid w:val="007D4A80"/>
    <w:rsid w:val="007D6A07"/>
    <w:rsid w:val="007D6A43"/>
    <w:rsid w:val="007E0469"/>
    <w:rsid w:val="007E1C90"/>
    <w:rsid w:val="007E2FC1"/>
    <w:rsid w:val="007F0375"/>
    <w:rsid w:val="007F1368"/>
    <w:rsid w:val="007F7259"/>
    <w:rsid w:val="008040A8"/>
    <w:rsid w:val="00812EE4"/>
    <w:rsid w:val="00813B95"/>
    <w:rsid w:val="00814028"/>
    <w:rsid w:val="008279FA"/>
    <w:rsid w:val="00834D34"/>
    <w:rsid w:val="008502D2"/>
    <w:rsid w:val="0085586F"/>
    <w:rsid w:val="008626E7"/>
    <w:rsid w:val="00863360"/>
    <w:rsid w:val="00865B0B"/>
    <w:rsid w:val="008707DE"/>
    <w:rsid w:val="00870EE7"/>
    <w:rsid w:val="00872049"/>
    <w:rsid w:val="008863B9"/>
    <w:rsid w:val="0089237E"/>
    <w:rsid w:val="00892990"/>
    <w:rsid w:val="008957AD"/>
    <w:rsid w:val="008A280B"/>
    <w:rsid w:val="008A45A6"/>
    <w:rsid w:val="008B1F3D"/>
    <w:rsid w:val="008B3192"/>
    <w:rsid w:val="008B5729"/>
    <w:rsid w:val="008B7509"/>
    <w:rsid w:val="008B79A5"/>
    <w:rsid w:val="008D012F"/>
    <w:rsid w:val="008D3CCC"/>
    <w:rsid w:val="008D7807"/>
    <w:rsid w:val="008E72A2"/>
    <w:rsid w:val="008F1055"/>
    <w:rsid w:val="008F1BB3"/>
    <w:rsid w:val="008F3789"/>
    <w:rsid w:val="008F686C"/>
    <w:rsid w:val="00911B30"/>
    <w:rsid w:val="00913623"/>
    <w:rsid w:val="00914117"/>
    <w:rsid w:val="009148DE"/>
    <w:rsid w:val="009152AB"/>
    <w:rsid w:val="00925786"/>
    <w:rsid w:val="00927D33"/>
    <w:rsid w:val="009318B8"/>
    <w:rsid w:val="00934167"/>
    <w:rsid w:val="00936627"/>
    <w:rsid w:val="00941B6E"/>
    <w:rsid w:val="00941E30"/>
    <w:rsid w:val="00943620"/>
    <w:rsid w:val="00946218"/>
    <w:rsid w:val="009512F8"/>
    <w:rsid w:val="009608A6"/>
    <w:rsid w:val="0096736E"/>
    <w:rsid w:val="00970756"/>
    <w:rsid w:val="00970D1F"/>
    <w:rsid w:val="00974C0A"/>
    <w:rsid w:val="009777D9"/>
    <w:rsid w:val="00984A95"/>
    <w:rsid w:val="00990E56"/>
    <w:rsid w:val="00991B88"/>
    <w:rsid w:val="00993E39"/>
    <w:rsid w:val="009952FA"/>
    <w:rsid w:val="0099691F"/>
    <w:rsid w:val="009A35B1"/>
    <w:rsid w:val="009A5753"/>
    <w:rsid w:val="009A579D"/>
    <w:rsid w:val="009B1669"/>
    <w:rsid w:val="009C1C4A"/>
    <w:rsid w:val="009C23ED"/>
    <w:rsid w:val="009C4C10"/>
    <w:rsid w:val="009C5E59"/>
    <w:rsid w:val="009D49DF"/>
    <w:rsid w:val="009D4B3C"/>
    <w:rsid w:val="009E1A6A"/>
    <w:rsid w:val="009E3297"/>
    <w:rsid w:val="009E4F1E"/>
    <w:rsid w:val="009E7948"/>
    <w:rsid w:val="009F0C5C"/>
    <w:rsid w:val="009F685E"/>
    <w:rsid w:val="009F734F"/>
    <w:rsid w:val="00A0300D"/>
    <w:rsid w:val="00A0624B"/>
    <w:rsid w:val="00A12198"/>
    <w:rsid w:val="00A1421E"/>
    <w:rsid w:val="00A246B6"/>
    <w:rsid w:val="00A30C97"/>
    <w:rsid w:val="00A34114"/>
    <w:rsid w:val="00A356D4"/>
    <w:rsid w:val="00A40B5B"/>
    <w:rsid w:val="00A47E70"/>
    <w:rsid w:val="00A50CF0"/>
    <w:rsid w:val="00A51546"/>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C7339"/>
    <w:rsid w:val="00AD1CD8"/>
    <w:rsid w:val="00AD7B47"/>
    <w:rsid w:val="00AD7FEA"/>
    <w:rsid w:val="00AE693D"/>
    <w:rsid w:val="00AF0249"/>
    <w:rsid w:val="00AF4074"/>
    <w:rsid w:val="00B00764"/>
    <w:rsid w:val="00B04955"/>
    <w:rsid w:val="00B20511"/>
    <w:rsid w:val="00B249B1"/>
    <w:rsid w:val="00B257A3"/>
    <w:rsid w:val="00B258BB"/>
    <w:rsid w:val="00B40809"/>
    <w:rsid w:val="00B43E89"/>
    <w:rsid w:val="00B526AF"/>
    <w:rsid w:val="00B62E33"/>
    <w:rsid w:val="00B66E05"/>
    <w:rsid w:val="00B67B93"/>
    <w:rsid w:val="00B67B97"/>
    <w:rsid w:val="00B81CB5"/>
    <w:rsid w:val="00B86B61"/>
    <w:rsid w:val="00B86F13"/>
    <w:rsid w:val="00B968C8"/>
    <w:rsid w:val="00BA3EC5"/>
    <w:rsid w:val="00BA4917"/>
    <w:rsid w:val="00BA51D9"/>
    <w:rsid w:val="00BA6547"/>
    <w:rsid w:val="00BB151E"/>
    <w:rsid w:val="00BB33A0"/>
    <w:rsid w:val="00BB5DFC"/>
    <w:rsid w:val="00BB6624"/>
    <w:rsid w:val="00BC2F4F"/>
    <w:rsid w:val="00BC4B8F"/>
    <w:rsid w:val="00BC5134"/>
    <w:rsid w:val="00BD0B40"/>
    <w:rsid w:val="00BD279D"/>
    <w:rsid w:val="00BD5126"/>
    <w:rsid w:val="00BD624F"/>
    <w:rsid w:val="00BD671E"/>
    <w:rsid w:val="00BD6BB8"/>
    <w:rsid w:val="00BE793D"/>
    <w:rsid w:val="00BF29F9"/>
    <w:rsid w:val="00BF325A"/>
    <w:rsid w:val="00BF3A46"/>
    <w:rsid w:val="00BF67B6"/>
    <w:rsid w:val="00C05888"/>
    <w:rsid w:val="00C0769B"/>
    <w:rsid w:val="00C14B51"/>
    <w:rsid w:val="00C35657"/>
    <w:rsid w:val="00C35B3C"/>
    <w:rsid w:val="00C415D0"/>
    <w:rsid w:val="00C50EA8"/>
    <w:rsid w:val="00C52D45"/>
    <w:rsid w:val="00C53353"/>
    <w:rsid w:val="00C559BB"/>
    <w:rsid w:val="00C6234D"/>
    <w:rsid w:val="00C66BA2"/>
    <w:rsid w:val="00C66F8E"/>
    <w:rsid w:val="00C80982"/>
    <w:rsid w:val="00C84DA4"/>
    <w:rsid w:val="00C870F6"/>
    <w:rsid w:val="00C93C81"/>
    <w:rsid w:val="00C94AA6"/>
    <w:rsid w:val="00C94E6A"/>
    <w:rsid w:val="00C95985"/>
    <w:rsid w:val="00CA1DDC"/>
    <w:rsid w:val="00CA6FD4"/>
    <w:rsid w:val="00CA72C9"/>
    <w:rsid w:val="00CB26FB"/>
    <w:rsid w:val="00CB40E8"/>
    <w:rsid w:val="00CB48EA"/>
    <w:rsid w:val="00CC5026"/>
    <w:rsid w:val="00CC68D0"/>
    <w:rsid w:val="00CD0F00"/>
    <w:rsid w:val="00CE2F45"/>
    <w:rsid w:val="00CE2FFC"/>
    <w:rsid w:val="00CE3A71"/>
    <w:rsid w:val="00CE5E28"/>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12FF"/>
    <w:rsid w:val="00D34466"/>
    <w:rsid w:val="00D42098"/>
    <w:rsid w:val="00D437B7"/>
    <w:rsid w:val="00D50255"/>
    <w:rsid w:val="00D50D1A"/>
    <w:rsid w:val="00D51699"/>
    <w:rsid w:val="00D53ABD"/>
    <w:rsid w:val="00D57426"/>
    <w:rsid w:val="00D601A9"/>
    <w:rsid w:val="00D618BE"/>
    <w:rsid w:val="00D61C5D"/>
    <w:rsid w:val="00D63DA1"/>
    <w:rsid w:val="00D66520"/>
    <w:rsid w:val="00D6763E"/>
    <w:rsid w:val="00D77E1A"/>
    <w:rsid w:val="00D80124"/>
    <w:rsid w:val="00D803D4"/>
    <w:rsid w:val="00D84AE9"/>
    <w:rsid w:val="00D86FAC"/>
    <w:rsid w:val="00D916EA"/>
    <w:rsid w:val="00D91A16"/>
    <w:rsid w:val="00DA411B"/>
    <w:rsid w:val="00DB3CF9"/>
    <w:rsid w:val="00DB5E76"/>
    <w:rsid w:val="00DC0364"/>
    <w:rsid w:val="00DC37BF"/>
    <w:rsid w:val="00DC547A"/>
    <w:rsid w:val="00DD7A97"/>
    <w:rsid w:val="00DE220D"/>
    <w:rsid w:val="00DE34CF"/>
    <w:rsid w:val="00DE69A4"/>
    <w:rsid w:val="00DF21C7"/>
    <w:rsid w:val="00DF3BAC"/>
    <w:rsid w:val="00E009C0"/>
    <w:rsid w:val="00E025E5"/>
    <w:rsid w:val="00E028AC"/>
    <w:rsid w:val="00E11CE4"/>
    <w:rsid w:val="00E13F3D"/>
    <w:rsid w:val="00E1465B"/>
    <w:rsid w:val="00E23F86"/>
    <w:rsid w:val="00E31019"/>
    <w:rsid w:val="00E32E78"/>
    <w:rsid w:val="00E34898"/>
    <w:rsid w:val="00E47449"/>
    <w:rsid w:val="00E50854"/>
    <w:rsid w:val="00E60CD8"/>
    <w:rsid w:val="00E63FC6"/>
    <w:rsid w:val="00E64E3B"/>
    <w:rsid w:val="00E66BF6"/>
    <w:rsid w:val="00E7230F"/>
    <w:rsid w:val="00E72ACE"/>
    <w:rsid w:val="00E74A57"/>
    <w:rsid w:val="00E75879"/>
    <w:rsid w:val="00E76FD8"/>
    <w:rsid w:val="00E9310E"/>
    <w:rsid w:val="00E964F9"/>
    <w:rsid w:val="00E973C0"/>
    <w:rsid w:val="00E97F93"/>
    <w:rsid w:val="00EA4BBB"/>
    <w:rsid w:val="00EB09B7"/>
    <w:rsid w:val="00EB3C80"/>
    <w:rsid w:val="00EC7362"/>
    <w:rsid w:val="00ED07C3"/>
    <w:rsid w:val="00EE5151"/>
    <w:rsid w:val="00EE7D7C"/>
    <w:rsid w:val="00EF02FE"/>
    <w:rsid w:val="00EF5857"/>
    <w:rsid w:val="00EF72AC"/>
    <w:rsid w:val="00EF7F60"/>
    <w:rsid w:val="00F02E0B"/>
    <w:rsid w:val="00F043E6"/>
    <w:rsid w:val="00F077AB"/>
    <w:rsid w:val="00F1524B"/>
    <w:rsid w:val="00F17EBB"/>
    <w:rsid w:val="00F23F81"/>
    <w:rsid w:val="00F25D98"/>
    <w:rsid w:val="00F300FB"/>
    <w:rsid w:val="00F35FE9"/>
    <w:rsid w:val="00F3750F"/>
    <w:rsid w:val="00F37CE8"/>
    <w:rsid w:val="00F45686"/>
    <w:rsid w:val="00F46D0F"/>
    <w:rsid w:val="00F54107"/>
    <w:rsid w:val="00F55969"/>
    <w:rsid w:val="00F61657"/>
    <w:rsid w:val="00F66EA2"/>
    <w:rsid w:val="00F76328"/>
    <w:rsid w:val="00F852F5"/>
    <w:rsid w:val="00F87B79"/>
    <w:rsid w:val="00F9125C"/>
    <w:rsid w:val="00F918C0"/>
    <w:rsid w:val="00F9525A"/>
    <w:rsid w:val="00F97652"/>
    <w:rsid w:val="00FB0143"/>
    <w:rsid w:val="00FB08F6"/>
    <w:rsid w:val="00FB6386"/>
    <w:rsid w:val="00FB76F3"/>
    <w:rsid w:val="00FC0F80"/>
    <w:rsid w:val="00FC2FB8"/>
    <w:rsid w:val="00FC5164"/>
    <w:rsid w:val="00FD6893"/>
    <w:rsid w:val="00FD6B95"/>
    <w:rsid w:val="00FE20D3"/>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4"/>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446B18"/>
    <w:pPr>
      <w:spacing w:after="120"/>
    </w:pPr>
  </w:style>
  <w:style w:type="character" w:customStyle="1" w:styleId="Char0">
    <w:name w:val="正文文本 Char"/>
    <w:basedOn w:val="a0"/>
    <w:link w:val="af4"/>
    <w:semiHidden/>
    <w:rsid w:val="00446B1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EXChar">
    <w:name w:val="EX Char"/>
    <w:link w:val="EX"/>
    <w:locked/>
    <w:rsid w:val="00892990"/>
    <w:rPr>
      <w:rFonts w:ascii="Times New Roman" w:hAnsi="Times New Roman"/>
      <w:lang w:val="en-GB" w:eastAsia="en-US"/>
    </w:rPr>
  </w:style>
  <w:style w:type="character" w:customStyle="1" w:styleId="EXCar">
    <w:name w:val="EX Car"/>
    <w:qFormat/>
    <w:locked/>
    <w:rsid w:val="00C35B3C"/>
    <w:rPr>
      <w:rFonts w:eastAsia="Times New Roman"/>
      <w:lang w:val="en-GB" w:eastAsia="en-US"/>
    </w:rPr>
  </w:style>
  <w:style w:type="character" w:customStyle="1" w:styleId="IvDbodytextChar">
    <w:name w:val="IvD bodytext Char"/>
    <w:link w:val="IvDbodytext"/>
    <w:qFormat/>
    <w:locked/>
    <w:rsid w:val="00446B18"/>
    <w:rPr>
      <w:rFonts w:ascii="Arial" w:hAnsi="Arial" w:cs="Arial"/>
      <w:spacing w:val="2"/>
    </w:rPr>
  </w:style>
  <w:style w:type="paragraph" w:customStyle="1" w:styleId="IvDbodytext">
    <w:name w:val="IvD bodytext"/>
    <w:basedOn w:val="af4"/>
    <w:link w:val="IvDbodytextChar"/>
    <w:qFormat/>
    <w:rsid w:val="00446B18"/>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af4">
    <w:name w:val="Body Text"/>
    <w:basedOn w:val="a"/>
    <w:link w:val="Char0"/>
    <w:semiHidden/>
    <w:unhideWhenUsed/>
    <w:rsid w:val="00446B18"/>
    <w:pPr>
      <w:spacing w:after="120"/>
    </w:pPr>
  </w:style>
  <w:style w:type="character" w:customStyle="1" w:styleId="Char0">
    <w:name w:val="正文文本 Char"/>
    <w:basedOn w:val="a0"/>
    <w:link w:val="af4"/>
    <w:semiHidden/>
    <w:rsid w:val="00446B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808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D9348-F35C-469C-A937-F18353C476E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47</TotalTime>
  <Pages>7</Pages>
  <Words>3254</Words>
  <Characters>18549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CATT_dxy3</cp:lastModifiedBy>
  <cp:revision>21</cp:revision>
  <cp:lastPrinted>1900-12-31T16:00:00Z</cp:lastPrinted>
  <dcterms:created xsi:type="dcterms:W3CDTF">2023-10-31T05:18:00Z</dcterms:created>
  <dcterms:modified xsi:type="dcterms:W3CDTF">2023-11-03T12:21:00Z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